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78" w:rsidRDefault="005B2C78" w:rsidP="005B2C78">
      <w:pPr>
        <w:rPr>
          <w:b/>
        </w:rPr>
      </w:pPr>
      <w:r w:rsidRPr="005B2C78">
        <w:rPr>
          <w:b/>
        </w:rPr>
        <w:t>Leren van successen: het is me gelukt!</w:t>
      </w:r>
      <w:r>
        <w:rPr>
          <w:b/>
        </w:rPr>
        <w:br/>
      </w:r>
    </w:p>
    <w:p w:rsidR="005B2C78" w:rsidRDefault="005B2C78" w:rsidP="005B2C78">
      <w:pPr>
        <w:rPr>
          <w:b/>
        </w:rPr>
      </w:pPr>
      <w:r>
        <w:rPr>
          <w:b/>
        </w:rPr>
        <w:t>Doel</w:t>
      </w:r>
      <w:r>
        <w:rPr>
          <w:b/>
        </w:rPr>
        <w:br/>
      </w:r>
      <w:r>
        <w:t>Studenten ervaren hoe het is om als basis van intervisie succeservaringen te gebruiken in plaats van</w:t>
      </w:r>
      <w:r>
        <w:rPr>
          <w:b/>
        </w:rPr>
        <w:t xml:space="preserve"> </w:t>
      </w:r>
      <w:r>
        <w:t>problematische situaties.</w:t>
      </w:r>
      <w:r>
        <w:rPr>
          <w:b/>
        </w:rPr>
        <w:br/>
      </w:r>
    </w:p>
    <w:p w:rsidR="005B2C78" w:rsidRDefault="005B2C78" w:rsidP="005B2C78">
      <w:pPr>
        <w:rPr>
          <w:b/>
        </w:rPr>
      </w:pPr>
      <w:r>
        <w:rPr>
          <w:b/>
        </w:rPr>
        <w:t>Voorbereiding</w:t>
      </w:r>
      <w:r>
        <w:rPr>
          <w:b/>
        </w:rPr>
        <w:br/>
      </w:r>
      <w:r>
        <w:t>Voor deze oefening is het belangrijk dat je als begeleider gedurende de hele oefening blijft focussen op succes</w:t>
      </w:r>
      <w:r>
        <w:rPr>
          <w:b/>
        </w:rPr>
        <w:t xml:space="preserve"> </w:t>
      </w:r>
      <w:r>
        <w:t>en dat wat goed ging. Het is voor ons vaak al te gemakkelijk om een succeservaring af te doen, met ‘ja, maar...’</w:t>
      </w:r>
      <w:r>
        <w:rPr>
          <w:b/>
        </w:rPr>
        <w:t xml:space="preserve"> </w:t>
      </w:r>
      <w:r>
        <w:t>en vervolgens een probleem te benoemen. Waarschijnlijk zal dit enige oefening vergen. Hang drie flappen in de</w:t>
      </w:r>
      <w:r>
        <w:rPr>
          <w:b/>
        </w:rPr>
        <w:t xml:space="preserve"> </w:t>
      </w:r>
      <w:r>
        <w:t>ruimte op met op de linker flap de term: ‘de persoon’. Op de rechterflap de term: ‘de omgeving/anderen’. Op</w:t>
      </w:r>
      <w:r>
        <w:rPr>
          <w:b/>
        </w:rPr>
        <w:t xml:space="preserve"> </w:t>
      </w:r>
      <w:r>
        <w:t>de derde flap de term: ‘vondsten’. Zorg dat je de stappen van deze methode onder de knie hebt, zodat je de</w:t>
      </w:r>
      <w:r>
        <w:rPr>
          <w:b/>
        </w:rPr>
        <w:t xml:space="preserve"> </w:t>
      </w:r>
      <w:r>
        <w:t>studenten goed kunt instrueren wat ze per stap moeten doen. Dat houdt de vaart in de oefening erin. De stappen</w:t>
      </w:r>
      <w:r>
        <w:rPr>
          <w:b/>
        </w:rPr>
        <w:t xml:space="preserve"> </w:t>
      </w:r>
      <w:r>
        <w:t>zijn de volgende. 1. Introductie succeservaringen, 2. Inventarisatie succesfactoren en contextkenmerken, 3.</w:t>
      </w:r>
      <w:r>
        <w:rPr>
          <w:b/>
        </w:rPr>
        <w:t xml:space="preserve"> </w:t>
      </w:r>
      <w:r>
        <w:t>Verdieping, 4. Evaluatie.</w:t>
      </w:r>
      <w:r>
        <w:rPr>
          <w:b/>
        </w:rPr>
        <w:br/>
      </w:r>
    </w:p>
    <w:p w:rsidR="005B2C78" w:rsidRDefault="005B2C78" w:rsidP="005B2C78">
      <w:pPr>
        <w:rPr>
          <w:b/>
        </w:rPr>
      </w:pPr>
      <w:r>
        <w:rPr>
          <w:b/>
        </w:rPr>
        <w:t>Uitleg</w:t>
      </w:r>
      <w:r>
        <w:rPr>
          <w:b/>
        </w:rPr>
        <w:br/>
      </w:r>
      <w:r>
        <w:t>‘In intervisie is het vaak de gewoonte om vanuit een probleem naar een situatie te kijken en daar vervolgens</w:t>
      </w:r>
      <w:r>
        <w:rPr>
          <w:b/>
        </w:rPr>
        <w:t xml:space="preserve"> </w:t>
      </w:r>
      <w:r>
        <w:t>een oplossing voor te zoeken. Maar het kan ook anders: we kunnen ook naar onze succeservaringen kijken en</w:t>
      </w:r>
      <w:r>
        <w:rPr>
          <w:b/>
        </w:rPr>
        <w:t xml:space="preserve"> </w:t>
      </w:r>
      <w:r>
        <w:t>ons dan afvragen wat we daaruit kunnen leren. Door uit te gaan van onze energie, kracht en kansen kunnen we</w:t>
      </w:r>
      <w:r>
        <w:rPr>
          <w:b/>
        </w:rPr>
        <w:t xml:space="preserve"> </w:t>
      </w:r>
      <w:r>
        <w:t>sneller kijken naar mogelijkheden, in plaats van onmogelijkheden. In deze oefening gaan we kijken wat ons dat</w:t>
      </w:r>
      <w:r>
        <w:rPr>
          <w:b/>
        </w:rPr>
        <w:t xml:space="preserve"> </w:t>
      </w:r>
      <w:r>
        <w:t>kan opleveren. We gaan dit doen aan de hand van een stappenplan.’</w:t>
      </w:r>
      <w:r>
        <w:rPr>
          <w:b/>
        </w:rPr>
        <w:br/>
      </w:r>
    </w:p>
    <w:p w:rsidR="005B2C78" w:rsidRDefault="005B2C78" w:rsidP="005B2C78">
      <w:pPr>
        <w:rPr>
          <w:b/>
        </w:rPr>
      </w:pPr>
      <w:r w:rsidRPr="005B2C78">
        <w:rPr>
          <w:b/>
        </w:rPr>
        <w:t>Doen In Groepen Van Maximaal 5-6 Personen)</w:t>
      </w:r>
      <w:r>
        <w:rPr>
          <w:b/>
        </w:rPr>
        <w:br/>
      </w:r>
      <w:r w:rsidRPr="005B2C78">
        <w:rPr>
          <w:i/>
        </w:rPr>
        <w:t>1. Introductie succeservaring (15 minuten</w:t>
      </w:r>
      <w:r>
        <w:t>)</w:t>
      </w:r>
      <w:r>
        <w:rPr>
          <w:b/>
        </w:rPr>
        <w:br/>
      </w:r>
      <w:r>
        <w:t>Vraag de studenten wie van hen een succeservaring wil inbrengen: een moment waarop het werk</w:t>
      </w:r>
      <w:r>
        <w:rPr>
          <w:b/>
        </w:rPr>
        <w:br/>
      </w:r>
      <w:r>
        <w:t>echt goed ging. De ervaring dat de student in korte tijd een grote stap heeft gemaakt of merkte</w:t>
      </w:r>
      <w:r>
        <w:rPr>
          <w:b/>
        </w:rPr>
        <w:br/>
      </w:r>
      <w:r>
        <w:t>dat hij gegroeid was. Bevraag de student als hij te abstract blijft, dus vraag naar het moment</w:t>
      </w:r>
      <w:r>
        <w:rPr>
          <w:b/>
        </w:rPr>
        <w:br/>
      </w:r>
      <w:r>
        <w:t>van de dag. Wie waren erbij? Wat was precies de situatie? Wat werd er gezegd? De andere</w:t>
      </w:r>
      <w:r>
        <w:rPr>
          <w:b/>
        </w:rPr>
        <w:br/>
      </w:r>
      <w:r>
        <w:t>studenten luisteren en schrijven op wat naar hun idee factoren zijn die het succes mogelijk</w:t>
      </w:r>
      <w:r>
        <w:rPr>
          <w:b/>
        </w:rPr>
        <w:t xml:space="preserve"> </w:t>
      </w:r>
      <w:r>
        <w:t>hebben gemaakt.</w:t>
      </w:r>
      <w:r>
        <w:rPr>
          <w:b/>
        </w:rPr>
        <w:br/>
      </w:r>
    </w:p>
    <w:p w:rsidR="005B2C78" w:rsidRPr="005B2C78" w:rsidRDefault="005B2C78" w:rsidP="005B2C78">
      <w:pPr>
        <w:rPr>
          <w:b/>
          <w:i/>
        </w:rPr>
      </w:pPr>
      <w:r w:rsidRPr="005B2C78">
        <w:rPr>
          <w:i/>
        </w:rPr>
        <w:t>2. Inventarisatie van de succesfactoren en contextkenmerken (20 minuten)</w:t>
      </w:r>
      <w:r>
        <w:rPr>
          <w:b/>
          <w:i/>
        </w:rPr>
        <w:br/>
      </w:r>
      <w:r>
        <w:t>Vraag een van de studenten om dingen op twee flappen te schrijven, naar</w:t>
      </w:r>
      <w:r>
        <w:rPr>
          <w:b/>
          <w:i/>
        </w:rPr>
        <w:t xml:space="preserve"> </w:t>
      </w:r>
      <w:r>
        <w:t>aanleiding van wat de studenten net in ronde 1 hebben genoteerd tijdens het</w:t>
      </w:r>
      <w:r>
        <w:t xml:space="preserve"> </w:t>
      </w:r>
      <w:r>
        <w:t>succesverha</w:t>
      </w:r>
      <w:r>
        <w:t>al van de student. Op de linker</w:t>
      </w:r>
      <w:r>
        <w:br/>
      </w:r>
      <w:r>
        <w:t>flap ‘de persoon’ komt te staan wat de initiatieven,</w:t>
      </w:r>
      <w:r>
        <w:rPr>
          <w:b/>
          <w:i/>
        </w:rPr>
        <w:t xml:space="preserve"> </w:t>
      </w:r>
      <w:r>
        <w:t>kwaliteiten, sterktes en acties van de inbrenger zijn die bijdroegen aan het succes. Op de</w:t>
      </w:r>
      <w:r>
        <w:rPr>
          <w:b/>
          <w:i/>
        </w:rPr>
        <w:t xml:space="preserve"> </w:t>
      </w:r>
      <w:r>
        <w:t>rechterflap, ‘de omgeving’, komt te staan wat er in de omgeving en in de ondersteuning van</w:t>
      </w:r>
      <w:r>
        <w:rPr>
          <w:b/>
          <w:i/>
        </w:rPr>
        <w:t xml:space="preserve"> </w:t>
      </w:r>
      <w:r>
        <w:t>andere personen bijdroeg aan de succeservaring. De inbrenger denkt mee, corrigeert en vult aan.</w:t>
      </w:r>
      <w:r>
        <w:rPr>
          <w:b/>
          <w:i/>
        </w:rPr>
        <w:br/>
      </w:r>
    </w:p>
    <w:p w:rsidR="005B2C78" w:rsidRPr="005B2C78" w:rsidRDefault="005B2C78" w:rsidP="005B2C78">
      <w:pPr>
        <w:rPr>
          <w:b/>
          <w:i/>
        </w:rPr>
      </w:pPr>
      <w:r w:rsidRPr="005B2C78">
        <w:rPr>
          <w:i/>
        </w:rPr>
        <w:t>3. Verdieping (15 minuten)</w:t>
      </w:r>
      <w:r>
        <w:rPr>
          <w:b/>
          <w:i/>
        </w:rPr>
        <w:br/>
      </w:r>
      <w:r>
        <w:t>In deze ronde verkennen de studenten de situatie en de kwaliteiten die door de student zelf en</w:t>
      </w:r>
      <w:r>
        <w:rPr>
          <w:b/>
          <w:i/>
        </w:rPr>
        <w:t xml:space="preserve"> </w:t>
      </w:r>
      <w:r>
        <w:t>andere personen zijn ingezet. Probeer met elkaar uit de aanvullende informatie van de inbrenger</w:t>
      </w:r>
    </w:p>
    <w:p w:rsidR="005B2C78" w:rsidRPr="005B2C78" w:rsidRDefault="005B2C78" w:rsidP="005B2C78">
      <w:pPr>
        <w:rPr>
          <w:i/>
        </w:rPr>
      </w:pPr>
      <w:r>
        <w:lastRenderedPageBreak/>
        <w:t>en uit de combinatie van de succesfactoren ‘vondsten’ te destille</w:t>
      </w:r>
      <w:r>
        <w:t xml:space="preserve">ren: tot dan toe onzichtbare </w:t>
      </w:r>
      <w:r>
        <w:t>succesfactoren. De nieuwe (dieper liggende) succesfactoren wor</w:t>
      </w:r>
      <w:r>
        <w:t>den op de derde flap genoteerd.</w:t>
      </w:r>
      <w:r>
        <w:br/>
      </w:r>
    </w:p>
    <w:p w:rsidR="005B2C78" w:rsidRDefault="005B2C78" w:rsidP="005B2C78">
      <w:pPr>
        <w:rPr>
          <w:i/>
        </w:rPr>
      </w:pPr>
      <w:r>
        <w:rPr>
          <w:i/>
        </w:rPr>
        <w:t>4. Evaluatie (10 minuten)</w:t>
      </w:r>
      <w:r>
        <w:rPr>
          <w:i/>
        </w:rPr>
        <w:br/>
      </w:r>
      <w:r>
        <w:t>De groepsleden beantwoorden met elkaar de vraag: ‘Wat leren wij hier nu van?’.</w:t>
      </w:r>
      <w:r>
        <w:rPr>
          <w:i/>
        </w:rPr>
        <w:br/>
      </w:r>
    </w:p>
    <w:p w:rsidR="005B2C78" w:rsidRDefault="005B2C78" w:rsidP="005B2C78">
      <w:pPr>
        <w:rPr>
          <w:b/>
          <w:i/>
        </w:rPr>
      </w:pPr>
      <w:r w:rsidRPr="005B2C78">
        <w:rPr>
          <w:b/>
        </w:rPr>
        <w:t>Tips En Trucs</w:t>
      </w:r>
      <w:r>
        <w:rPr>
          <w:b/>
          <w:i/>
        </w:rPr>
        <w:br/>
      </w:r>
      <w:r>
        <w:t>Stap 3 zal voor de studenten misschien de moeilijkste stap zijn, omdat er een transfer gemaakt moet worden</w:t>
      </w:r>
      <w:r>
        <w:rPr>
          <w:b/>
          <w:i/>
        </w:rPr>
        <w:t xml:space="preserve"> </w:t>
      </w:r>
      <w:r>
        <w:t>naar een diepere laag van niet uitgesproken successen. Geef studenten de gelegenheid om daarachter te</w:t>
      </w:r>
      <w:r>
        <w:rPr>
          <w:b/>
          <w:i/>
        </w:rPr>
        <w:t xml:space="preserve"> </w:t>
      </w:r>
      <w:r>
        <w:t>komen. Hier zijn geen goede en slechte antwoorden mogelijk; het gaat erom met elkaar door te denken over de</w:t>
      </w:r>
      <w:r>
        <w:rPr>
          <w:b/>
          <w:i/>
        </w:rPr>
        <w:t xml:space="preserve"> </w:t>
      </w:r>
      <w:r>
        <w:t>vraag ‘Wat voor succes speelt hier nu werkelijk een rol?’.</w:t>
      </w:r>
      <w:r>
        <w:rPr>
          <w:b/>
          <w:i/>
        </w:rPr>
        <w:br/>
      </w:r>
    </w:p>
    <w:p w:rsidR="005B2C78" w:rsidRDefault="005B2C78" w:rsidP="005B2C78">
      <w:pPr>
        <w:rPr>
          <w:b/>
          <w:i/>
        </w:rPr>
      </w:pPr>
      <w:r w:rsidRPr="005B2C78">
        <w:rPr>
          <w:b/>
        </w:rPr>
        <w:t>Nabespreking</w:t>
      </w:r>
      <w:r>
        <w:rPr>
          <w:b/>
          <w:i/>
        </w:rPr>
        <w:br/>
      </w:r>
      <w:r>
        <w:t>Vraag de studenten wat zij van deze manier van intervisie vonden. Hoe is het om vanuit een succeservaring met</w:t>
      </w:r>
      <w:r>
        <w:rPr>
          <w:b/>
          <w:i/>
        </w:rPr>
        <w:t xml:space="preserve"> </w:t>
      </w:r>
      <w:r>
        <w:t>elkaar een situatie te verkennen? Hebben zij naar aanleiding van deze oefening dingen ontdekt bij zichzelf waar</w:t>
      </w:r>
      <w:r>
        <w:rPr>
          <w:b/>
          <w:i/>
        </w:rPr>
        <w:t xml:space="preserve"> </w:t>
      </w:r>
      <w:r>
        <w:t>ze zich nog niet zo bewust van waren?</w:t>
      </w:r>
      <w:r>
        <w:rPr>
          <w:b/>
          <w:i/>
        </w:rPr>
        <w:br/>
      </w:r>
    </w:p>
    <w:p w:rsidR="005B2C78" w:rsidRPr="005B2C78" w:rsidRDefault="005B2C78" w:rsidP="005B2C78">
      <w:pPr>
        <w:rPr>
          <w:b/>
          <w:i/>
        </w:rPr>
      </w:pPr>
      <w:r w:rsidRPr="005B2C78">
        <w:rPr>
          <w:b/>
        </w:rPr>
        <w:t>Bronnen:</w:t>
      </w:r>
      <w:r>
        <w:rPr>
          <w:b/>
          <w:i/>
        </w:rPr>
        <w:br/>
      </w:r>
      <w:r>
        <w:t>E. de Haan (2001) Leren met collega’s. Praktijkboek intercollegiale consultatie. Assen: Van Gorcum.</w:t>
      </w:r>
      <w:r>
        <w:rPr>
          <w:b/>
          <w:i/>
        </w:rPr>
        <w:br/>
      </w:r>
      <w:r>
        <w:t xml:space="preserve">L. </w:t>
      </w:r>
      <w:proofErr w:type="spellStart"/>
      <w:r>
        <w:t>De</w:t>
      </w:r>
      <w:bookmarkStart w:id="0" w:name="_GoBack"/>
      <w:bookmarkEnd w:id="0"/>
      <w:r>
        <w:t>wulf</w:t>
      </w:r>
      <w:proofErr w:type="spellEnd"/>
      <w:r>
        <w:t xml:space="preserve"> (2004) Interviewleidraad ‘</w:t>
      </w:r>
      <w:proofErr w:type="spellStart"/>
      <w:r>
        <w:t>appreciative</w:t>
      </w:r>
      <w:proofErr w:type="spellEnd"/>
      <w:r>
        <w:t xml:space="preserve"> </w:t>
      </w:r>
      <w:proofErr w:type="spellStart"/>
      <w:r>
        <w:t>inquiry</w:t>
      </w:r>
      <w:proofErr w:type="spellEnd"/>
      <w:r>
        <w:t>’. Gent: Kessels &amp; Smit.</w:t>
      </w:r>
    </w:p>
    <w:sectPr w:rsidR="005B2C78" w:rsidRPr="005B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78"/>
    <w:rsid w:val="005B2C78"/>
    <w:rsid w:val="00B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FB66"/>
  <w15:chartTrackingRefBased/>
  <w15:docId w15:val="{608EE254-AF9B-4B40-91EA-ECB70FF6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2021-04-08T13:22:00Z</dcterms:created>
  <dcterms:modified xsi:type="dcterms:W3CDTF">2021-04-08T13:33:00Z</dcterms:modified>
</cp:coreProperties>
</file>