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98EDE" w14:textId="77777777" w:rsidR="00D92428" w:rsidRDefault="00D92428">
      <w:bookmarkStart w:id="0" w:name="_GoBack"/>
      <w:bookmarkEnd w:id="0"/>
    </w:p>
    <w:tbl>
      <w:tblPr>
        <w:tblStyle w:val="Tabelraster"/>
        <w:tblW w:w="0" w:type="auto"/>
        <w:tblBorders>
          <w:top w:val="double" w:sz="4" w:space="0" w:color="00B29C"/>
          <w:left w:val="double" w:sz="4" w:space="0" w:color="00B29C"/>
          <w:bottom w:val="double" w:sz="4" w:space="0" w:color="00B29C"/>
          <w:right w:val="double" w:sz="4" w:space="0" w:color="00B29C"/>
          <w:insideH w:val="double" w:sz="4" w:space="0" w:color="00B29C"/>
          <w:insideV w:val="double" w:sz="4" w:space="0" w:color="00B29C"/>
        </w:tblBorders>
        <w:tblLook w:val="04A0" w:firstRow="1" w:lastRow="0" w:firstColumn="1" w:lastColumn="0" w:noHBand="0" w:noVBand="1"/>
      </w:tblPr>
      <w:tblGrid>
        <w:gridCol w:w="9042"/>
      </w:tblGrid>
      <w:tr w:rsidR="00B5485B" w:rsidRPr="000372AF" w14:paraId="7DA98EE0" w14:textId="77777777" w:rsidTr="00E303B3">
        <w:tc>
          <w:tcPr>
            <w:tcW w:w="9042" w:type="dxa"/>
          </w:tcPr>
          <w:p w14:paraId="7DA98EDF" w14:textId="2D686ECF" w:rsidR="00D92428" w:rsidRPr="000372AF" w:rsidRDefault="00E303B3" w:rsidP="00AE2156">
            <w:pPr>
              <w:pStyle w:val="Koptekst"/>
              <w:jc w:val="center"/>
              <w:rPr>
                <w:rFonts w:cs="Arial"/>
                <w:color w:val="000000" w:themeColor="text1"/>
                <w:sz w:val="44"/>
                <w:szCs w:val="44"/>
              </w:rPr>
            </w:pPr>
            <w:r>
              <w:rPr>
                <w:rFonts w:cs="Arial"/>
                <w:color w:val="000000" w:themeColor="text1"/>
                <w:sz w:val="44"/>
                <w:szCs w:val="44"/>
              </w:rPr>
              <w:t xml:space="preserve">Opdracht </w:t>
            </w:r>
            <w:r w:rsidR="00AE2156">
              <w:rPr>
                <w:rFonts w:cs="Arial"/>
                <w:color w:val="000000" w:themeColor="text1"/>
                <w:sz w:val="44"/>
                <w:szCs w:val="44"/>
              </w:rPr>
              <w:t>kleine blusmiddelen</w:t>
            </w:r>
            <w:r>
              <w:rPr>
                <w:rFonts w:cs="Arial"/>
                <w:color w:val="000000" w:themeColor="text1"/>
                <w:sz w:val="44"/>
                <w:szCs w:val="44"/>
              </w:rPr>
              <w:t xml:space="preserve"> </w:t>
            </w:r>
          </w:p>
        </w:tc>
      </w:tr>
    </w:tbl>
    <w:p w14:paraId="7DA98EE1" w14:textId="46E8B4C1" w:rsidR="0011744F" w:rsidRPr="000372AF" w:rsidRDefault="00E303B3" w:rsidP="00D2011D">
      <w:pPr>
        <w:pStyle w:val="Koptekst"/>
        <w:rPr>
          <w:rFonts w:cs="Arial"/>
          <w:noProof/>
          <w:color w:val="000000" w:themeColor="text1"/>
          <w:sz w:val="20"/>
          <w:szCs w:val="20"/>
          <w:lang w:eastAsia="nl-NL"/>
        </w:rPr>
      </w:pPr>
      <w:r>
        <w:rPr>
          <w:rFonts w:cs="Arial"/>
          <w:noProof/>
          <w:color w:val="000000" w:themeColor="text1"/>
          <w:sz w:val="20"/>
          <w:szCs w:val="20"/>
          <w:lang w:eastAsia="nl-NL"/>
        </w:rPr>
        <w:drawing>
          <wp:inline distT="0" distB="0" distL="0" distR="0" wp14:anchorId="686B35B7" wp14:editId="26DC8F94">
            <wp:extent cx="5760720" cy="21431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e-Flames-High-Quality-P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143125"/>
                    </a:xfrm>
                    <a:prstGeom prst="rect">
                      <a:avLst/>
                    </a:prstGeom>
                  </pic:spPr>
                </pic:pic>
              </a:graphicData>
            </a:graphic>
          </wp:inline>
        </w:drawing>
      </w:r>
    </w:p>
    <w:p w14:paraId="2D92B0CF" w14:textId="1513E39D" w:rsidR="0003691C" w:rsidRDefault="2F0F4BFB" w:rsidP="00ED135C">
      <w:pPr>
        <w:pStyle w:val="Kop1"/>
      </w:pPr>
      <w:r>
        <w:t>Doel</w:t>
      </w:r>
    </w:p>
    <w:p w14:paraId="077BFE73" w14:textId="3ACE6B70" w:rsidR="00AE2156" w:rsidRPr="00AE2156" w:rsidRDefault="00AE2156" w:rsidP="00AE2156">
      <w:pPr>
        <w:rPr>
          <w:noProof/>
          <w:lang w:eastAsia="nl-NL"/>
        </w:rPr>
      </w:pPr>
      <w:r w:rsidRPr="00AE2156">
        <w:rPr>
          <w:noProof/>
          <w:lang w:eastAsia="nl-NL"/>
        </w:rPr>
        <w:t xml:space="preserve">Er zijn veel soorten brandblusmiddelen. </w:t>
      </w:r>
      <w:r>
        <w:rPr>
          <w:noProof/>
          <w:lang w:eastAsia="nl-NL"/>
        </w:rPr>
        <w:t>Door het bezig zijn met deze opdracht krijg je meer inzicht in de verschillende blusmiddelen en weet je beter wat je kunt doen als er zich een situatie voordoet waarbij je een brandje moet blussen.</w:t>
      </w:r>
    </w:p>
    <w:p w14:paraId="750F6BE4" w14:textId="77777777" w:rsidR="00971D90" w:rsidRDefault="00971D90" w:rsidP="004E7953">
      <w:pPr>
        <w:rPr>
          <w:rStyle w:val="Kop1Char"/>
        </w:rPr>
      </w:pPr>
    </w:p>
    <w:p w14:paraId="76623DF4" w14:textId="52F3FBCB" w:rsidR="004E7953" w:rsidRDefault="004E7953" w:rsidP="004E7953">
      <w:pPr>
        <w:rPr>
          <w:b/>
          <w:noProof/>
          <w:lang w:eastAsia="nl-NL"/>
        </w:rPr>
      </w:pPr>
      <w:r w:rsidRPr="004E7953">
        <w:rPr>
          <w:rStyle w:val="Kop1Char"/>
        </w:rPr>
        <w:t>Wat ga je doen?</w:t>
      </w:r>
    </w:p>
    <w:p w14:paraId="4ADC2F96" w14:textId="289A08AB" w:rsidR="004E7953" w:rsidRDefault="00AE2156" w:rsidP="00AE2156">
      <w:pPr>
        <w:rPr>
          <w:noProof/>
          <w:lang w:eastAsia="nl-NL"/>
        </w:rPr>
      </w:pPr>
      <w:r w:rsidRPr="00AE2156">
        <w:rPr>
          <w:noProof/>
          <w:lang w:eastAsia="nl-NL"/>
        </w:rPr>
        <w:t>Je gaat uitzoeken welk brandblusmiddel je in welke situatie gebruikt.</w:t>
      </w:r>
    </w:p>
    <w:p w14:paraId="1210F26D" w14:textId="35822AA0" w:rsidR="00AE2156" w:rsidRPr="00784096" w:rsidRDefault="00AE2156" w:rsidP="00AE2156">
      <w:pPr>
        <w:rPr>
          <w:noProof/>
          <w:lang w:eastAsia="nl-NL"/>
        </w:rPr>
      </w:pPr>
      <w:r w:rsidRPr="00784096">
        <w:rPr>
          <w:noProof/>
          <w:lang w:eastAsia="nl-NL"/>
        </w:rPr>
        <w:t>Je zoekt informatie over</w:t>
      </w:r>
      <w:r>
        <w:rPr>
          <w:noProof/>
          <w:lang w:eastAsia="nl-NL"/>
        </w:rPr>
        <w:t xml:space="preserve"> veel voorkomende brandblusmiddelen</w:t>
      </w:r>
      <w:r w:rsidRPr="00784096">
        <w:rPr>
          <w:noProof/>
          <w:lang w:eastAsia="nl-NL"/>
        </w:rPr>
        <w:t>:</w:t>
      </w:r>
    </w:p>
    <w:p w14:paraId="2F30E8A9" w14:textId="4BA5B53A" w:rsidR="00AE2156" w:rsidRPr="00784096" w:rsidRDefault="00AE2156" w:rsidP="00AE2156">
      <w:pPr>
        <w:numPr>
          <w:ilvl w:val="0"/>
          <w:numId w:val="7"/>
        </w:numPr>
        <w:spacing w:line="276" w:lineRule="auto"/>
        <w:rPr>
          <w:noProof/>
          <w:lang w:eastAsia="nl-NL"/>
        </w:rPr>
      </w:pPr>
      <w:r>
        <w:rPr>
          <w:b/>
          <w:noProof/>
          <w:color w:val="00B29C"/>
          <w:sz w:val="24"/>
          <w:szCs w:val="24"/>
          <w:lang w:eastAsia="nl-NL"/>
        </w:rPr>
        <w:drawing>
          <wp:anchor distT="0" distB="0" distL="114300" distR="114300" simplePos="0" relativeHeight="251661824" behindDoc="0" locked="0" layoutInCell="1" allowOverlap="1" wp14:anchorId="71CA328E" wp14:editId="5C6E34C5">
            <wp:simplePos x="0" y="0"/>
            <wp:positionH relativeFrom="margin">
              <wp:posOffset>4171950</wp:posOffset>
            </wp:positionH>
            <wp:positionV relativeFrom="paragraph">
              <wp:posOffset>13970</wp:posOffset>
            </wp:positionV>
            <wp:extent cx="2202180" cy="192659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eine_blusmiddelen.png"/>
                    <pic:cNvPicPr/>
                  </pic:nvPicPr>
                  <pic:blipFill>
                    <a:blip r:embed="rId13">
                      <a:extLst>
                        <a:ext uri="{28A0092B-C50C-407E-A947-70E740481C1C}">
                          <a14:useLocalDpi xmlns:a14="http://schemas.microsoft.com/office/drawing/2010/main" val="0"/>
                        </a:ext>
                      </a:extLst>
                    </a:blip>
                    <a:stretch>
                      <a:fillRect/>
                    </a:stretch>
                  </pic:blipFill>
                  <pic:spPr>
                    <a:xfrm>
                      <a:off x="0" y="0"/>
                      <a:ext cx="2202180" cy="1926590"/>
                    </a:xfrm>
                    <a:prstGeom prst="rect">
                      <a:avLst/>
                    </a:prstGeom>
                  </pic:spPr>
                </pic:pic>
              </a:graphicData>
            </a:graphic>
            <wp14:sizeRelH relativeFrom="page">
              <wp14:pctWidth>0</wp14:pctWidth>
            </wp14:sizeRelH>
            <wp14:sizeRelV relativeFrom="page">
              <wp14:pctHeight>0</wp14:pctHeight>
            </wp14:sizeRelV>
          </wp:anchor>
        </w:drawing>
      </w:r>
      <w:r w:rsidRPr="00784096">
        <w:rPr>
          <w:noProof/>
          <w:lang w:eastAsia="nl-NL"/>
        </w:rPr>
        <w:t>Het blusdeken</w:t>
      </w:r>
    </w:p>
    <w:p w14:paraId="025A638E" w14:textId="7FD4B5BD" w:rsidR="00AE2156" w:rsidRPr="00784096" w:rsidRDefault="00AE2156" w:rsidP="00AE2156">
      <w:pPr>
        <w:numPr>
          <w:ilvl w:val="0"/>
          <w:numId w:val="7"/>
        </w:numPr>
        <w:spacing w:line="276" w:lineRule="auto"/>
        <w:rPr>
          <w:noProof/>
          <w:lang w:eastAsia="nl-NL"/>
        </w:rPr>
      </w:pPr>
      <w:r w:rsidRPr="00784096">
        <w:rPr>
          <w:noProof/>
          <w:lang w:eastAsia="nl-NL"/>
        </w:rPr>
        <w:t>De sproeischuimblusser</w:t>
      </w:r>
    </w:p>
    <w:p w14:paraId="60A9EEFD" w14:textId="62E48131" w:rsidR="00AE2156" w:rsidRPr="00784096" w:rsidRDefault="00AE2156" w:rsidP="00AE2156">
      <w:pPr>
        <w:numPr>
          <w:ilvl w:val="0"/>
          <w:numId w:val="7"/>
        </w:numPr>
        <w:spacing w:line="276" w:lineRule="auto"/>
        <w:rPr>
          <w:noProof/>
          <w:lang w:eastAsia="nl-NL"/>
        </w:rPr>
      </w:pPr>
      <w:r w:rsidRPr="00784096">
        <w:rPr>
          <w:noProof/>
          <w:lang w:eastAsia="nl-NL"/>
        </w:rPr>
        <w:t>De poederblusser</w:t>
      </w:r>
    </w:p>
    <w:p w14:paraId="724246C9" w14:textId="4B9F144C" w:rsidR="00AE2156" w:rsidRPr="00784096" w:rsidRDefault="00AE2156" w:rsidP="00AE2156">
      <w:pPr>
        <w:numPr>
          <w:ilvl w:val="0"/>
          <w:numId w:val="7"/>
        </w:numPr>
        <w:spacing w:line="276" w:lineRule="auto"/>
        <w:rPr>
          <w:noProof/>
          <w:lang w:eastAsia="nl-NL"/>
        </w:rPr>
      </w:pPr>
      <w:r w:rsidRPr="00784096">
        <w:rPr>
          <w:noProof/>
          <w:lang w:eastAsia="nl-NL"/>
        </w:rPr>
        <w:t>De koolzuursneeuwblusser</w:t>
      </w:r>
    </w:p>
    <w:p w14:paraId="73A28CEB" w14:textId="0DE60049" w:rsidR="00AE2156" w:rsidRPr="00784096" w:rsidRDefault="00AE2156" w:rsidP="00AE2156">
      <w:pPr>
        <w:numPr>
          <w:ilvl w:val="0"/>
          <w:numId w:val="7"/>
        </w:numPr>
        <w:spacing w:after="200" w:line="276" w:lineRule="auto"/>
        <w:rPr>
          <w:noProof/>
          <w:lang w:eastAsia="nl-NL"/>
        </w:rPr>
      </w:pPr>
      <w:r w:rsidRPr="00784096">
        <w:rPr>
          <w:noProof/>
          <w:lang w:eastAsia="nl-NL"/>
        </w:rPr>
        <w:t>De brandslanghaspel</w:t>
      </w:r>
      <w:r w:rsidRPr="00AE2156">
        <w:rPr>
          <w:b/>
          <w:noProof/>
          <w:color w:val="00B29C"/>
          <w:sz w:val="24"/>
          <w:szCs w:val="24"/>
          <w:lang w:eastAsia="nl-NL"/>
        </w:rPr>
        <w:t xml:space="preserve"> </w:t>
      </w:r>
    </w:p>
    <w:p w14:paraId="0C5F78A0" w14:textId="1FA10B10" w:rsidR="00C943E3" w:rsidRDefault="2F0F4BFB" w:rsidP="00ED135C">
      <w:pPr>
        <w:pStyle w:val="Kop1"/>
      </w:pPr>
      <w:r>
        <w:t>Voorbereiding</w:t>
      </w:r>
    </w:p>
    <w:p w14:paraId="21202D76" w14:textId="34D90BAD" w:rsidR="004E7953" w:rsidRDefault="004E7953" w:rsidP="00F1341F">
      <w:pPr>
        <w:pStyle w:val="Lijstalinea"/>
        <w:numPr>
          <w:ilvl w:val="0"/>
          <w:numId w:val="4"/>
        </w:numPr>
        <w:spacing w:after="0" w:line="240" w:lineRule="auto"/>
      </w:pPr>
      <w:r>
        <w:t xml:space="preserve">Maak groepjes van </w:t>
      </w:r>
      <w:r w:rsidR="00AE2156">
        <w:t xml:space="preserve">2 </w:t>
      </w:r>
      <w:r>
        <w:t>personen.</w:t>
      </w:r>
    </w:p>
    <w:p w14:paraId="0568B276" w14:textId="76459474" w:rsidR="00E303B3" w:rsidRDefault="00E303B3" w:rsidP="00F1341F">
      <w:pPr>
        <w:pStyle w:val="Lijstalinea"/>
        <w:numPr>
          <w:ilvl w:val="0"/>
          <w:numId w:val="4"/>
        </w:numPr>
        <w:spacing w:after="0" w:line="240" w:lineRule="auto"/>
      </w:pPr>
      <w:r>
        <w:t xml:space="preserve">Lees deze opdracht eerst </w:t>
      </w:r>
      <w:r w:rsidRPr="00E303B3">
        <w:rPr>
          <w:i/>
        </w:rPr>
        <w:t>in zijn geheel</w:t>
      </w:r>
      <w:r>
        <w:t xml:space="preserve"> door.</w:t>
      </w:r>
    </w:p>
    <w:p w14:paraId="665D2E6F" w14:textId="788936AF" w:rsidR="00E303B3" w:rsidRDefault="00E303B3" w:rsidP="00F1341F">
      <w:pPr>
        <w:pStyle w:val="Lijstalinea"/>
        <w:numPr>
          <w:ilvl w:val="0"/>
          <w:numId w:val="4"/>
        </w:numPr>
        <w:spacing w:after="0" w:line="240" w:lineRule="auto"/>
      </w:pPr>
      <w:r>
        <w:t>Maak afspraken over de uitvoering.</w:t>
      </w:r>
    </w:p>
    <w:p w14:paraId="4303D5C1" w14:textId="7514D5E7" w:rsidR="00AE2156" w:rsidRDefault="00AE2156" w:rsidP="00F1341F">
      <w:pPr>
        <w:pStyle w:val="Lijstalinea"/>
        <w:numPr>
          <w:ilvl w:val="0"/>
          <w:numId w:val="4"/>
        </w:numPr>
        <w:spacing w:after="0" w:line="240" w:lineRule="auto"/>
      </w:pPr>
      <w:r>
        <w:t>Zorg dat je een device hebt met internetverbinding</w:t>
      </w:r>
    </w:p>
    <w:p w14:paraId="3E809109" w14:textId="073A4CF2" w:rsidR="00661136" w:rsidRPr="00ED135C" w:rsidRDefault="2F0F4BFB" w:rsidP="00ED135C">
      <w:pPr>
        <w:pStyle w:val="Kop1"/>
      </w:pPr>
      <w:r>
        <w:t>Doen</w:t>
      </w:r>
    </w:p>
    <w:p w14:paraId="4B2906A6" w14:textId="091FD30D" w:rsidR="00AE2156" w:rsidRDefault="00AE2156" w:rsidP="00AE2156">
      <w:r>
        <w:t>Je maakt een schema in Word of je bouwt een muur op de website van Padlet en je verzamelt de volgende gegevens:</w:t>
      </w:r>
    </w:p>
    <w:p w14:paraId="7FF0E8E4" w14:textId="370CB4A7" w:rsidR="00AE2156" w:rsidRDefault="00AE2156" w:rsidP="00AE2156">
      <w:pPr>
        <w:pStyle w:val="Lijstalinea"/>
        <w:numPr>
          <w:ilvl w:val="0"/>
          <w:numId w:val="8"/>
        </w:numPr>
        <w:spacing w:after="160" w:line="259" w:lineRule="auto"/>
      </w:pPr>
      <w:r>
        <w:t>Hoe het blusmiddel eruit ziet (afbeelding)?</w:t>
      </w:r>
    </w:p>
    <w:p w14:paraId="582363D2" w14:textId="77777777" w:rsidR="00AE2156" w:rsidRPr="004501C4" w:rsidRDefault="00AE2156" w:rsidP="00AE2156">
      <w:pPr>
        <w:pStyle w:val="Lijstalinea"/>
        <w:numPr>
          <w:ilvl w:val="0"/>
          <w:numId w:val="8"/>
        </w:numPr>
        <w:spacing w:after="160" w:line="259" w:lineRule="auto"/>
      </w:pPr>
      <w:r>
        <w:t>Uitleg van het brandblusmiddel en de aandachtspunten.</w:t>
      </w:r>
    </w:p>
    <w:p w14:paraId="60B945D4" w14:textId="1701A04F" w:rsidR="00AE2156" w:rsidRDefault="00AE2156" w:rsidP="00AE2156">
      <w:pPr>
        <w:pStyle w:val="Lijstalinea"/>
        <w:numPr>
          <w:ilvl w:val="0"/>
          <w:numId w:val="8"/>
        </w:numPr>
        <w:spacing w:after="160" w:line="259" w:lineRule="auto"/>
      </w:pPr>
      <w:r>
        <w:t>Wat je ermee kan blussen?</w:t>
      </w:r>
    </w:p>
    <w:p w14:paraId="3EB8CE5A" w14:textId="77777777" w:rsidR="00AE2156" w:rsidRDefault="00AE2156" w:rsidP="00AE2156">
      <w:r>
        <w:t>Verwerk de gegevens en afbeeldingen in een poster (A3) of digitaal met behulp van Padlet:</w:t>
      </w:r>
    </w:p>
    <w:tbl>
      <w:tblPr>
        <w:tblStyle w:val="Tabelraster"/>
        <w:tblW w:w="0" w:type="auto"/>
        <w:tblLook w:val="04A0" w:firstRow="1" w:lastRow="0" w:firstColumn="1" w:lastColumn="0" w:noHBand="0" w:noVBand="1"/>
      </w:tblPr>
      <w:tblGrid>
        <w:gridCol w:w="9062"/>
      </w:tblGrid>
      <w:tr w:rsidR="00AE2156" w:rsidRPr="00784096" w14:paraId="6982A37E" w14:textId="77777777" w:rsidTr="003F428A">
        <w:trPr>
          <w:trHeight w:val="2057"/>
        </w:trPr>
        <w:tc>
          <w:tcPr>
            <w:tcW w:w="9062" w:type="dxa"/>
            <w:shd w:val="clear" w:color="auto" w:fill="D4EFF8"/>
          </w:tcPr>
          <w:p w14:paraId="52D12198" w14:textId="77777777" w:rsidR="00AE2156" w:rsidRPr="00784096" w:rsidRDefault="00AE2156" w:rsidP="003F428A">
            <w:r w:rsidRPr="00784096">
              <w:rPr>
                <w:noProof/>
                <w:lang w:eastAsia="nl-NL"/>
              </w:rPr>
              <w:lastRenderedPageBreak/>
              <w:drawing>
                <wp:anchor distT="0" distB="0" distL="114300" distR="114300" simplePos="0" relativeHeight="251663872" behindDoc="0" locked="0" layoutInCell="1" allowOverlap="1" wp14:anchorId="18667CE0" wp14:editId="2ED1501A">
                  <wp:simplePos x="0" y="0"/>
                  <wp:positionH relativeFrom="column">
                    <wp:posOffset>4911090</wp:posOffset>
                  </wp:positionH>
                  <wp:positionV relativeFrom="paragraph">
                    <wp:posOffset>76200</wp:posOffset>
                  </wp:positionV>
                  <wp:extent cx="657225" cy="657225"/>
                  <wp:effectExtent l="0" t="0" r="0" b="9525"/>
                  <wp:wrapSquare wrapText="bothSides"/>
                  <wp:docPr id="131" name="Afbeelding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le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784096">
              <w:t xml:space="preserve">Ga naar de website van </w:t>
            </w:r>
            <w:hyperlink r:id="rId15" w:history="1">
              <w:r w:rsidRPr="00784096">
                <w:rPr>
                  <w:rStyle w:val="Hyperlink"/>
                </w:rPr>
                <w:t>Padlet</w:t>
              </w:r>
            </w:hyperlink>
            <w:r w:rsidRPr="00784096">
              <w:t xml:space="preserve"> (</w:t>
            </w:r>
            <w:hyperlink r:id="rId16" w:history="1">
              <w:r w:rsidRPr="00784096">
                <w:rPr>
                  <w:rStyle w:val="Hyperlink"/>
                </w:rPr>
                <w:t>https://nl.padlet.com/</w:t>
              </w:r>
            </w:hyperlink>
            <w:r w:rsidRPr="00784096">
              <w:t>) en bouw daar een eigen muur over kleine brandblusmiddelen.</w:t>
            </w:r>
          </w:p>
          <w:p w14:paraId="3C02A853" w14:textId="77777777" w:rsidR="00AE2156" w:rsidRPr="00784096" w:rsidRDefault="00AE2156" w:rsidP="003F428A">
            <w:pPr>
              <w:pStyle w:val="Lijstalinea"/>
              <w:numPr>
                <w:ilvl w:val="0"/>
                <w:numId w:val="9"/>
              </w:numPr>
              <w:spacing w:after="160" w:line="259" w:lineRule="auto"/>
            </w:pPr>
            <w:r w:rsidRPr="00784096">
              <w:t>Klik op ‘bouw een muur’</w:t>
            </w:r>
          </w:p>
          <w:p w14:paraId="4D004567" w14:textId="77777777" w:rsidR="00AE2156" w:rsidRPr="00784096" w:rsidRDefault="00AE2156" w:rsidP="003F428A">
            <w:pPr>
              <w:pStyle w:val="Lijstalinea"/>
              <w:numPr>
                <w:ilvl w:val="0"/>
                <w:numId w:val="9"/>
              </w:numPr>
              <w:spacing w:after="160" w:line="259" w:lineRule="auto"/>
            </w:pPr>
            <w:r w:rsidRPr="00784096">
              <w:t>Klik op ‘Deze muur bewerken’ in het keuzemenu aan de linkerkant</w:t>
            </w:r>
          </w:p>
          <w:p w14:paraId="1E7364AD" w14:textId="77777777" w:rsidR="00AE2156" w:rsidRPr="00784096" w:rsidRDefault="00AE2156" w:rsidP="003F428A">
            <w:pPr>
              <w:pStyle w:val="Lijstalinea"/>
              <w:numPr>
                <w:ilvl w:val="0"/>
                <w:numId w:val="9"/>
              </w:numPr>
              <w:spacing w:after="160" w:line="259" w:lineRule="auto"/>
            </w:pPr>
            <w:r w:rsidRPr="00784096">
              <w:t>Dubbelklik op de muur om een post-it te maken. Je maakt per blusmiddel één post-it.</w:t>
            </w:r>
          </w:p>
          <w:p w14:paraId="4BE9F5AC" w14:textId="77777777" w:rsidR="00AE2156" w:rsidRPr="00784096" w:rsidRDefault="00AE2156" w:rsidP="003F428A">
            <w:pPr>
              <w:pStyle w:val="Lijstalinea"/>
              <w:numPr>
                <w:ilvl w:val="0"/>
                <w:numId w:val="9"/>
              </w:numPr>
              <w:spacing w:after="160" w:line="259" w:lineRule="auto"/>
            </w:pPr>
            <w:r w:rsidRPr="00784096">
              <w:t xml:space="preserve">Verzamel de afbeelden, websites en de gevraagde informatie over de onderwerpen. </w:t>
            </w:r>
          </w:p>
        </w:tc>
      </w:tr>
    </w:tbl>
    <w:p w14:paraId="53C71B13" w14:textId="77777777" w:rsidR="00AE2156" w:rsidRDefault="00AE2156" w:rsidP="00AE2156">
      <w:pPr>
        <w:rPr>
          <w:b/>
          <w:color w:val="00B29C"/>
        </w:rPr>
      </w:pPr>
    </w:p>
    <w:p w14:paraId="2E12B5C4" w14:textId="77777777" w:rsidR="00AE2156" w:rsidRDefault="00AE2156" w:rsidP="00AE2156">
      <w:pPr>
        <w:pStyle w:val="Lijstalinea"/>
        <w:numPr>
          <w:ilvl w:val="0"/>
          <w:numId w:val="10"/>
        </w:numPr>
        <w:spacing w:after="160" w:line="259" w:lineRule="auto"/>
      </w:pPr>
      <w:r>
        <w:t>klik je op ‘delen/exporteren’ in het keuzemenu aan de linkerzijde</w:t>
      </w:r>
    </w:p>
    <w:p w14:paraId="1ED3F925" w14:textId="77777777" w:rsidR="00AE2156" w:rsidRDefault="00AE2156" w:rsidP="00AE2156">
      <w:pPr>
        <w:pStyle w:val="Lijstalinea"/>
        <w:numPr>
          <w:ilvl w:val="0"/>
          <w:numId w:val="10"/>
        </w:numPr>
        <w:spacing w:after="160" w:line="259" w:lineRule="auto"/>
      </w:pPr>
      <w:r>
        <w:t xml:space="preserve">Kies een vorm van exporteren (PDF) </w:t>
      </w:r>
    </w:p>
    <w:p w14:paraId="5965B584" w14:textId="4C5FF530" w:rsidR="00661136" w:rsidRDefault="2F0F4BFB" w:rsidP="0003691C">
      <w:pPr>
        <w:pStyle w:val="Stijl1"/>
      </w:pPr>
      <w:r>
        <w:t>Tips en trics</w:t>
      </w:r>
    </w:p>
    <w:p w14:paraId="57E5C760" w14:textId="4A03865B" w:rsidR="00971D90" w:rsidRPr="00E303B3" w:rsidRDefault="00971D90" w:rsidP="00E303B3">
      <w:pPr>
        <w:rPr>
          <w:b/>
        </w:rPr>
      </w:pPr>
      <w:r w:rsidRPr="00E303B3">
        <w:rPr>
          <w:b/>
        </w:rPr>
        <w:t>Controle</w:t>
      </w:r>
      <w:r w:rsidR="00E303B3" w:rsidRPr="00E303B3">
        <w:rPr>
          <w:b/>
        </w:rPr>
        <w:t>er</w:t>
      </w:r>
      <w:r w:rsidR="00E303B3">
        <w:rPr>
          <w:b/>
        </w:rPr>
        <w:t xml:space="preserve">: </w:t>
      </w:r>
    </w:p>
    <w:p w14:paraId="251E81F2" w14:textId="3F20EBBA" w:rsidR="00971D90" w:rsidRDefault="00971D90" w:rsidP="00F1341F">
      <w:pPr>
        <w:pStyle w:val="Lijstalinea"/>
        <w:numPr>
          <w:ilvl w:val="0"/>
          <w:numId w:val="2"/>
        </w:numPr>
        <w:spacing w:after="0" w:line="256" w:lineRule="auto"/>
      </w:pPr>
      <w:r>
        <w:t xml:space="preserve">Is het gelukt </w:t>
      </w:r>
      <w:r w:rsidR="00AE2156">
        <w:t>om de vijf verschillende brandblusmiddelen in beeld te brengen</w:t>
      </w:r>
      <w:r>
        <w:t>?</w:t>
      </w:r>
    </w:p>
    <w:p w14:paraId="1E6BF31D" w14:textId="07E633F9" w:rsidR="00971D90" w:rsidRDefault="00971D90" w:rsidP="00F1341F">
      <w:pPr>
        <w:pStyle w:val="Lijstalinea"/>
        <w:numPr>
          <w:ilvl w:val="0"/>
          <w:numId w:val="2"/>
        </w:numPr>
        <w:spacing w:after="0" w:line="256" w:lineRule="auto"/>
      </w:pPr>
      <w:r>
        <w:t xml:space="preserve">Is het gelukt </w:t>
      </w:r>
      <w:r w:rsidR="00AE2156">
        <w:t>betrouwbare bronnen te vinden om uitleg te geven over de toepassing van het brandblusmiddel?</w:t>
      </w:r>
    </w:p>
    <w:p w14:paraId="2E5A5CFA" w14:textId="2F146B82" w:rsidR="00971D90" w:rsidRPr="00FB26B1" w:rsidRDefault="00971D90" w:rsidP="00F1341F">
      <w:pPr>
        <w:pStyle w:val="Lijstalinea"/>
        <w:numPr>
          <w:ilvl w:val="0"/>
          <w:numId w:val="2"/>
        </w:numPr>
        <w:spacing w:after="0" w:line="256" w:lineRule="auto"/>
      </w:pPr>
      <w:r>
        <w:t xml:space="preserve">Is duidelijk geworden wat </w:t>
      </w:r>
      <w:r w:rsidR="00AE2156">
        <w:t>je met het blusmiddel kan/mag/moet blussen</w:t>
      </w:r>
      <w:r>
        <w:t>?</w:t>
      </w:r>
    </w:p>
    <w:p w14:paraId="549F0534" w14:textId="49F458F7" w:rsidR="002F28C5" w:rsidRDefault="002F28C5" w:rsidP="002F28C5">
      <w:pPr>
        <w:pStyle w:val="Kop1"/>
      </w:pPr>
      <w:r>
        <w:t>Afronding</w:t>
      </w:r>
    </w:p>
    <w:p w14:paraId="2F892843" w14:textId="77777777" w:rsidR="00AE2156" w:rsidRDefault="00AE2156" w:rsidP="00AE2156">
      <w:pPr>
        <w:rPr>
          <w:rFonts w:asciiTheme="minorHAnsi" w:eastAsiaTheme="minorHAnsi" w:hAnsiTheme="minorHAnsi" w:cs="Arial"/>
          <w:color w:val="000000" w:themeColor="text1"/>
          <w:sz w:val="20"/>
          <w:szCs w:val="20"/>
        </w:rPr>
      </w:pPr>
      <w:r>
        <w:t>Presenteer / bespreek je werk op de wijze zoals de docent heeft aangegeven</w:t>
      </w:r>
    </w:p>
    <w:p w14:paraId="6A885E53" w14:textId="59F74540" w:rsidR="003B6923" w:rsidRDefault="003B6923" w:rsidP="00AE2156"/>
    <w:p w14:paraId="65090E54" w14:textId="72352E59" w:rsidR="00661136" w:rsidRPr="00ED135C" w:rsidRDefault="00F1341F" w:rsidP="00ED135C">
      <w:pPr>
        <w:pStyle w:val="Kop1"/>
      </w:pPr>
      <w:r>
        <w:t>Feedback</w:t>
      </w:r>
      <w:r w:rsidR="003B6923">
        <w:t xml:space="preserve"> </w:t>
      </w:r>
      <w:r>
        <w:t>criteria</w:t>
      </w:r>
    </w:p>
    <w:p w14:paraId="325F589A" w14:textId="07F12DC4" w:rsidR="00661136" w:rsidRDefault="00661136" w:rsidP="00B46A9D">
      <w:pPr>
        <w:rPr>
          <w:rFonts w:asciiTheme="minorHAnsi" w:eastAsiaTheme="minorHAnsi" w:hAnsiTheme="minorHAnsi" w:cs="Arial"/>
          <w:color w:val="000000" w:themeColor="text1"/>
          <w:sz w:val="20"/>
          <w:szCs w:val="20"/>
        </w:rPr>
      </w:pPr>
    </w:p>
    <w:tbl>
      <w:tblPr>
        <w:tblStyle w:val="Tabelraster"/>
        <w:tblW w:w="0" w:type="auto"/>
        <w:tblLook w:val="04A0" w:firstRow="1" w:lastRow="0" w:firstColumn="1" w:lastColumn="0" w:noHBand="0" w:noVBand="1"/>
      </w:tblPr>
      <w:tblGrid>
        <w:gridCol w:w="2059"/>
        <w:gridCol w:w="2434"/>
        <w:gridCol w:w="2361"/>
        <w:gridCol w:w="2208"/>
      </w:tblGrid>
      <w:tr w:rsidR="00B63850" w14:paraId="699F80EA" w14:textId="77777777" w:rsidTr="00B63850">
        <w:tc>
          <w:tcPr>
            <w:tcW w:w="2059" w:type="dxa"/>
            <w:shd w:val="clear" w:color="auto" w:fill="00B29C"/>
          </w:tcPr>
          <w:p w14:paraId="0A9C4B5A" w14:textId="77777777" w:rsidR="00B63850" w:rsidRDefault="00B63850" w:rsidP="00B46A9D">
            <w:pPr>
              <w:rPr>
                <w:rFonts w:asciiTheme="minorHAnsi" w:eastAsiaTheme="minorHAnsi" w:hAnsiTheme="minorHAnsi" w:cs="Arial"/>
                <w:color w:val="FFFFFF" w:themeColor="background1"/>
                <w:sz w:val="20"/>
                <w:szCs w:val="20"/>
              </w:rPr>
            </w:pPr>
          </w:p>
        </w:tc>
        <w:tc>
          <w:tcPr>
            <w:tcW w:w="2434" w:type="dxa"/>
            <w:shd w:val="clear" w:color="auto" w:fill="00B29C"/>
          </w:tcPr>
          <w:p w14:paraId="08E9151A" w14:textId="6FE6F6F0" w:rsidR="00B63850" w:rsidRPr="00F1341F" w:rsidRDefault="00B63850" w:rsidP="00B46A9D">
            <w:pPr>
              <w:rPr>
                <w:rFonts w:asciiTheme="minorHAnsi" w:eastAsiaTheme="minorHAnsi" w:hAnsiTheme="minorHAnsi" w:cs="Arial"/>
                <w:b/>
                <w:color w:val="FFFFFF" w:themeColor="background1"/>
                <w:sz w:val="20"/>
                <w:szCs w:val="20"/>
              </w:rPr>
            </w:pPr>
            <w:r w:rsidRPr="00F1341F">
              <w:rPr>
                <w:rFonts w:asciiTheme="minorHAnsi" w:eastAsiaTheme="minorHAnsi" w:hAnsiTheme="minorHAnsi" w:cs="Arial"/>
                <w:b/>
                <w:color w:val="FFFFFF" w:themeColor="background1"/>
                <w:sz w:val="20"/>
                <w:szCs w:val="20"/>
              </w:rPr>
              <w:t>Onvoldoende</w:t>
            </w:r>
          </w:p>
        </w:tc>
        <w:tc>
          <w:tcPr>
            <w:tcW w:w="2361" w:type="dxa"/>
            <w:shd w:val="clear" w:color="auto" w:fill="00B29C"/>
          </w:tcPr>
          <w:p w14:paraId="70DB3A25" w14:textId="7AED2433" w:rsidR="00B63850" w:rsidRPr="00F1341F" w:rsidRDefault="00B63850" w:rsidP="00B46A9D">
            <w:pPr>
              <w:rPr>
                <w:rFonts w:asciiTheme="minorHAnsi" w:eastAsiaTheme="minorHAnsi" w:hAnsiTheme="minorHAnsi" w:cs="Arial"/>
                <w:b/>
                <w:color w:val="FFFFFF" w:themeColor="background1"/>
                <w:sz w:val="20"/>
                <w:szCs w:val="20"/>
              </w:rPr>
            </w:pPr>
            <w:r w:rsidRPr="00F1341F">
              <w:rPr>
                <w:rFonts w:asciiTheme="minorHAnsi" w:eastAsiaTheme="minorHAnsi" w:hAnsiTheme="minorHAnsi" w:cs="Arial"/>
                <w:b/>
                <w:color w:val="FFFFFF" w:themeColor="background1"/>
                <w:sz w:val="20"/>
                <w:szCs w:val="20"/>
              </w:rPr>
              <w:t xml:space="preserve">Voldoende </w:t>
            </w:r>
          </w:p>
        </w:tc>
        <w:tc>
          <w:tcPr>
            <w:tcW w:w="2208" w:type="dxa"/>
            <w:shd w:val="clear" w:color="auto" w:fill="00B29C"/>
          </w:tcPr>
          <w:p w14:paraId="25528405" w14:textId="6979AD36" w:rsidR="00B63850" w:rsidRPr="00F1341F" w:rsidRDefault="00B63850" w:rsidP="00B46A9D">
            <w:pPr>
              <w:rPr>
                <w:rFonts w:asciiTheme="minorHAnsi" w:eastAsiaTheme="minorHAnsi" w:hAnsiTheme="minorHAnsi" w:cs="Arial"/>
                <w:b/>
                <w:color w:val="FFFFFF" w:themeColor="background1"/>
                <w:sz w:val="20"/>
                <w:szCs w:val="20"/>
              </w:rPr>
            </w:pPr>
            <w:r w:rsidRPr="00F1341F">
              <w:rPr>
                <w:rFonts w:asciiTheme="minorHAnsi" w:eastAsiaTheme="minorHAnsi" w:hAnsiTheme="minorHAnsi" w:cs="Arial"/>
                <w:b/>
                <w:color w:val="FFFFFF" w:themeColor="background1"/>
                <w:sz w:val="20"/>
                <w:szCs w:val="20"/>
              </w:rPr>
              <w:t>Goed</w:t>
            </w:r>
          </w:p>
        </w:tc>
      </w:tr>
      <w:tr w:rsidR="00B63850" w14:paraId="6FC6881F" w14:textId="77777777" w:rsidTr="00F1341F">
        <w:tc>
          <w:tcPr>
            <w:tcW w:w="2059" w:type="dxa"/>
            <w:shd w:val="clear" w:color="auto" w:fill="ADDFF1"/>
          </w:tcPr>
          <w:p w14:paraId="0661DEEA" w14:textId="643DF3A9" w:rsidR="00B63850" w:rsidRPr="00F1341F" w:rsidRDefault="00AE2156" w:rsidP="00B63850">
            <w:pPr>
              <w:rPr>
                <w:rFonts w:asciiTheme="minorHAnsi" w:eastAsiaTheme="minorHAnsi" w:hAnsiTheme="minorHAnsi" w:cs="Arial"/>
                <w:b/>
                <w:color w:val="000000" w:themeColor="text1"/>
                <w:sz w:val="20"/>
                <w:szCs w:val="20"/>
              </w:rPr>
            </w:pPr>
            <w:r>
              <w:rPr>
                <w:rFonts w:asciiTheme="minorHAnsi" w:eastAsiaTheme="minorHAnsi" w:hAnsiTheme="minorHAnsi" w:cs="Arial"/>
                <w:b/>
                <w:color w:val="000000" w:themeColor="text1"/>
                <w:sz w:val="20"/>
                <w:szCs w:val="20"/>
              </w:rPr>
              <w:t>Blusmiddel</w:t>
            </w:r>
          </w:p>
        </w:tc>
        <w:tc>
          <w:tcPr>
            <w:tcW w:w="2434" w:type="dxa"/>
          </w:tcPr>
          <w:p w14:paraId="27218DB1" w14:textId="4672EBC7" w:rsidR="00B63850" w:rsidRDefault="00872002" w:rsidP="00AE2156">
            <w:pPr>
              <w:rPr>
                <w:rFonts w:asciiTheme="minorHAnsi" w:eastAsiaTheme="minorHAnsi" w:hAnsiTheme="minorHAnsi" w:cs="Arial"/>
                <w:color w:val="000000" w:themeColor="text1"/>
                <w:sz w:val="20"/>
                <w:szCs w:val="20"/>
              </w:rPr>
            </w:pPr>
            <w:sdt>
              <w:sdtPr>
                <w:rPr>
                  <w:rFonts w:asciiTheme="minorHAnsi" w:eastAsiaTheme="minorHAnsi" w:hAnsiTheme="minorHAnsi" w:cs="Arial"/>
                  <w:color w:val="000000" w:themeColor="text1"/>
                  <w:sz w:val="20"/>
                  <w:szCs w:val="20"/>
                </w:rPr>
                <w:id w:val="-1662842938"/>
                <w14:checkbox>
                  <w14:checked w14:val="0"/>
                  <w14:checkedState w14:val="2612" w14:font="MS Gothic"/>
                  <w14:uncheckedState w14:val="2610" w14:font="MS Gothic"/>
                </w14:checkbox>
              </w:sdtPr>
              <w:sdtEndPr/>
              <w:sdtContent>
                <w:r w:rsidR="00A02819">
                  <w:rPr>
                    <w:rFonts w:ascii="MS Gothic" w:eastAsia="MS Gothic" w:hAnsi="MS Gothic" w:cs="Arial" w:hint="eastAsia"/>
                    <w:color w:val="000000" w:themeColor="text1"/>
                    <w:sz w:val="20"/>
                    <w:szCs w:val="20"/>
                  </w:rPr>
                  <w:t>☐</w:t>
                </w:r>
              </w:sdtContent>
            </w:sdt>
            <w:r w:rsidR="00A02819">
              <w:rPr>
                <w:rFonts w:asciiTheme="minorHAnsi" w:eastAsiaTheme="minorHAnsi" w:hAnsiTheme="minorHAnsi" w:cs="Arial"/>
                <w:color w:val="000000" w:themeColor="text1"/>
                <w:sz w:val="20"/>
                <w:szCs w:val="20"/>
              </w:rPr>
              <w:t xml:space="preserve"> </w:t>
            </w:r>
            <w:r w:rsidR="00AE2156">
              <w:rPr>
                <w:rFonts w:asciiTheme="minorHAnsi" w:eastAsiaTheme="minorHAnsi" w:hAnsiTheme="minorHAnsi" w:cs="Arial"/>
                <w:color w:val="000000" w:themeColor="text1"/>
                <w:sz w:val="20"/>
                <w:szCs w:val="20"/>
              </w:rPr>
              <w:t>Er zijn minder dan vijf verschillende brandblusmiddelen in beeld gebracht</w:t>
            </w:r>
            <w:r w:rsidR="00B63850">
              <w:rPr>
                <w:rFonts w:asciiTheme="minorHAnsi" w:eastAsiaTheme="minorHAnsi" w:hAnsiTheme="minorHAnsi" w:cs="Arial"/>
                <w:color w:val="000000" w:themeColor="text1"/>
                <w:sz w:val="20"/>
                <w:szCs w:val="20"/>
              </w:rPr>
              <w:t>.</w:t>
            </w:r>
          </w:p>
        </w:tc>
        <w:tc>
          <w:tcPr>
            <w:tcW w:w="2361" w:type="dxa"/>
          </w:tcPr>
          <w:p w14:paraId="24DE00C5" w14:textId="0EEE53AD" w:rsidR="00B63850" w:rsidRDefault="00872002" w:rsidP="00B63850">
            <w:pPr>
              <w:rPr>
                <w:rFonts w:asciiTheme="minorHAnsi" w:eastAsiaTheme="minorHAnsi" w:hAnsiTheme="minorHAnsi" w:cs="Arial"/>
                <w:color w:val="000000" w:themeColor="text1"/>
                <w:sz w:val="20"/>
                <w:szCs w:val="20"/>
              </w:rPr>
            </w:pPr>
            <w:sdt>
              <w:sdtPr>
                <w:rPr>
                  <w:rFonts w:asciiTheme="minorHAnsi" w:eastAsiaTheme="minorHAnsi" w:hAnsiTheme="minorHAnsi" w:cs="Arial"/>
                  <w:color w:val="000000" w:themeColor="text1"/>
                  <w:sz w:val="20"/>
                  <w:szCs w:val="20"/>
                </w:rPr>
                <w:id w:val="747850683"/>
                <w14:checkbox>
                  <w14:checked w14:val="0"/>
                  <w14:checkedState w14:val="2612" w14:font="MS Gothic"/>
                  <w14:uncheckedState w14:val="2610" w14:font="MS Gothic"/>
                </w14:checkbox>
              </w:sdtPr>
              <w:sdtEndPr/>
              <w:sdtContent>
                <w:r w:rsidR="003B6923">
                  <w:rPr>
                    <w:rFonts w:ascii="MS Gothic" w:eastAsia="MS Gothic" w:hAnsi="MS Gothic" w:cs="Arial" w:hint="eastAsia"/>
                    <w:color w:val="000000" w:themeColor="text1"/>
                    <w:sz w:val="20"/>
                    <w:szCs w:val="20"/>
                  </w:rPr>
                  <w:t>☐</w:t>
                </w:r>
              </w:sdtContent>
            </w:sdt>
            <w:r w:rsidR="00A02819">
              <w:rPr>
                <w:rFonts w:asciiTheme="minorHAnsi" w:eastAsiaTheme="minorHAnsi" w:hAnsiTheme="minorHAnsi" w:cs="Arial"/>
                <w:color w:val="000000" w:themeColor="text1"/>
                <w:sz w:val="20"/>
                <w:szCs w:val="20"/>
              </w:rPr>
              <w:t xml:space="preserve"> </w:t>
            </w:r>
            <w:r w:rsidR="00AE2156">
              <w:rPr>
                <w:rFonts w:asciiTheme="minorHAnsi" w:eastAsiaTheme="minorHAnsi" w:hAnsiTheme="minorHAnsi" w:cs="Arial"/>
                <w:color w:val="000000" w:themeColor="text1"/>
                <w:sz w:val="20"/>
                <w:szCs w:val="20"/>
              </w:rPr>
              <w:t>Er zijn vijf verschillende brandblusmiddelen in beeld gebracht</w:t>
            </w:r>
          </w:p>
          <w:p w14:paraId="33C886C8" w14:textId="69561707" w:rsidR="00B63850" w:rsidRDefault="00B63850" w:rsidP="00B63850">
            <w:pPr>
              <w:rPr>
                <w:rFonts w:asciiTheme="minorHAnsi" w:eastAsiaTheme="minorHAnsi" w:hAnsiTheme="minorHAnsi" w:cs="Arial"/>
                <w:color w:val="000000" w:themeColor="text1"/>
                <w:sz w:val="20"/>
                <w:szCs w:val="20"/>
              </w:rPr>
            </w:pPr>
          </w:p>
          <w:p w14:paraId="4D457C5E" w14:textId="12FD5B7B" w:rsidR="00B63850" w:rsidRDefault="00B63850" w:rsidP="00B63850">
            <w:pPr>
              <w:rPr>
                <w:rFonts w:asciiTheme="minorHAnsi" w:eastAsiaTheme="minorHAnsi" w:hAnsiTheme="minorHAnsi" w:cs="Arial"/>
                <w:color w:val="000000" w:themeColor="text1"/>
                <w:sz w:val="20"/>
                <w:szCs w:val="20"/>
              </w:rPr>
            </w:pPr>
          </w:p>
        </w:tc>
        <w:tc>
          <w:tcPr>
            <w:tcW w:w="2208" w:type="dxa"/>
          </w:tcPr>
          <w:p w14:paraId="7DC0FD68" w14:textId="4FA5330A" w:rsidR="00B63850" w:rsidRDefault="00872002" w:rsidP="00AE2156">
            <w:pPr>
              <w:rPr>
                <w:rFonts w:asciiTheme="minorHAnsi" w:eastAsiaTheme="minorHAnsi" w:hAnsiTheme="minorHAnsi" w:cs="Arial"/>
                <w:color w:val="000000" w:themeColor="text1"/>
                <w:sz w:val="20"/>
                <w:szCs w:val="20"/>
              </w:rPr>
            </w:pPr>
            <w:sdt>
              <w:sdtPr>
                <w:rPr>
                  <w:rFonts w:asciiTheme="minorHAnsi" w:eastAsiaTheme="minorHAnsi" w:hAnsiTheme="minorHAnsi" w:cs="Arial"/>
                  <w:color w:val="000000" w:themeColor="text1"/>
                  <w:sz w:val="20"/>
                  <w:szCs w:val="20"/>
                </w:rPr>
                <w:id w:val="-25947579"/>
                <w14:checkbox>
                  <w14:checked w14:val="0"/>
                  <w14:checkedState w14:val="2612" w14:font="MS Gothic"/>
                  <w14:uncheckedState w14:val="2610" w14:font="MS Gothic"/>
                </w14:checkbox>
              </w:sdtPr>
              <w:sdtEndPr/>
              <w:sdtContent>
                <w:r w:rsidR="003B6923">
                  <w:rPr>
                    <w:rFonts w:ascii="MS Gothic" w:eastAsia="MS Gothic" w:hAnsi="MS Gothic" w:cs="Arial" w:hint="eastAsia"/>
                    <w:color w:val="000000" w:themeColor="text1"/>
                    <w:sz w:val="20"/>
                    <w:szCs w:val="20"/>
                  </w:rPr>
                  <w:t>☐</w:t>
                </w:r>
              </w:sdtContent>
            </w:sdt>
            <w:r w:rsidR="00A02819">
              <w:rPr>
                <w:rFonts w:asciiTheme="minorHAnsi" w:eastAsiaTheme="minorHAnsi" w:hAnsiTheme="minorHAnsi" w:cs="Arial"/>
                <w:color w:val="000000" w:themeColor="text1"/>
                <w:sz w:val="20"/>
                <w:szCs w:val="20"/>
              </w:rPr>
              <w:t xml:space="preserve"> </w:t>
            </w:r>
            <w:r w:rsidR="00AE2156">
              <w:rPr>
                <w:rFonts w:asciiTheme="minorHAnsi" w:eastAsiaTheme="minorHAnsi" w:hAnsiTheme="minorHAnsi" w:cs="Arial"/>
                <w:color w:val="000000" w:themeColor="text1"/>
                <w:sz w:val="20"/>
                <w:szCs w:val="20"/>
              </w:rPr>
              <w:t>Er zijn tenminste vijf verschillende brandblusmiddelen op creatieve en overzichtelijke wijze in beeld gebracht</w:t>
            </w:r>
          </w:p>
        </w:tc>
      </w:tr>
      <w:tr w:rsidR="00B63850" w14:paraId="5632BB8B" w14:textId="77777777" w:rsidTr="00F1341F">
        <w:tc>
          <w:tcPr>
            <w:tcW w:w="2059" w:type="dxa"/>
            <w:shd w:val="clear" w:color="auto" w:fill="ADDFF1"/>
          </w:tcPr>
          <w:p w14:paraId="79ECD618" w14:textId="1B19AF41" w:rsidR="00B63850" w:rsidRPr="00F1341F" w:rsidRDefault="00AE2156" w:rsidP="00B63850">
            <w:pPr>
              <w:rPr>
                <w:rFonts w:asciiTheme="minorHAnsi" w:eastAsiaTheme="minorHAnsi" w:hAnsiTheme="minorHAnsi" w:cs="Arial"/>
                <w:b/>
                <w:color w:val="000000" w:themeColor="text1"/>
                <w:sz w:val="20"/>
                <w:szCs w:val="20"/>
              </w:rPr>
            </w:pPr>
            <w:r>
              <w:rPr>
                <w:rFonts w:asciiTheme="minorHAnsi" w:eastAsiaTheme="minorHAnsi" w:hAnsiTheme="minorHAnsi" w:cs="Arial"/>
                <w:b/>
                <w:color w:val="000000" w:themeColor="text1"/>
                <w:sz w:val="20"/>
                <w:szCs w:val="20"/>
              </w:rPr>
              <w:t>Uitleg en aandachtspunten</w:t>
            </w:r>
          </w:p>
        </w:tc>
        <w:tc>
          <w:tcPr>
            <w:tcW w:w="2434" w:type="dxa"/>
          </w:tcPr>
          <w:p w14:paraId="3328AB99" w14:textId="77777777" w:rsidR="00A02819" w:rsidRDefault="00872002" w:rsidP="00B63850">
            <w:pPr>
              <w:rPr>
                <w:rFonts w:asciiTheme="minorHAnsi" w:eastAsiaTheme="minorHAnsi" w:hAnsiTheme="minorHAnsi" w:cs="Arial"/>
                <w:color w:val="000000" w:themeColor="text1"/>
                <w:sz w:val="20"/>
                <w:szCs w:val="20"/>
              </w:rPr>
            </w:pPr>
            <w:sdt>
              <w:sdtPr>
                <w:rPr>
                  <w:rFonts w:asciiTheme="minorHAnsi" w:eastAsiaTheme="minorHAnsi" w:hAnsiTheme="minorHAnsi" w:cs="Arial"/>
                  <w:color w:val="000000" w:themeColor="text1"/>
                  <w:sz w:val="20"/>
                  <w:szCs w:val="20"/>
                </w:rPr>
                <w:id w:val="1149093586"/>
                <w14:checkbox>
                  <w14:checked w14:val="0"/>
                  <w14:checkedState w14:val="2612" w14:font="MS Gothic"/>
                  <w14:uncheckedState w14:val="2610" w14:font="MS Gothic"/>
                </w14:checkbox>
              </w:sdtPr>
              <w:sdtEndPr/>
              <w:sdtContent>
                <w:r w:rsidR="003B6923">
                  <w:rPr>
                    <w:rFonts w:ascii="MS Gothic" w:eastAsia="MS Gothic" w:hAnsi="MS Gothic" w:cs="Arial" w:hint="eastAsia"/>
                    <w:color w:val="000000" w:themeColor="text1"/>
                    <w:sz w:val="20"/>
                    <w:szCs w:val="20"/>
                  </w:rPr>
                  <w:t>☐</w:t>
                </w:r>
              </w:sdtContent>
            </w:sdt>
            <w:r w:rsidR="00A02819">
              <w:rPr>
                <w:rFonts w:asciiTheme="minorHAnsi" w:eastAsiaTheme="minorHAnsi" w:hAnsiTheme="minorHAnsi" w:cs="Arial"/>
                <w:color w:val="000000" w:themeColor="text1"/>
                <w:sz w:val="20"/>
                <w:szCs w:val="20"/>
              </w:rPr>
              <w:t xml:space="preserve"> De uitleg is niet correct of volledig.</w:t>
            </w:r>
          </w:p>
          <w:p w14:paraId="795B3E91" w14:textId="3DF38FFA" w:rsidR="00A02819" w:rsidRDefault="00A02819" w:rsidP="00A02819">
            <w:pPr>
              <w:rPr>
                <w:rFonts w:asciiTheme="minorHAnsi" w:eastAsiaTheme="minorHAnsi" w:hAnsiTheme="minorHAnsi" w:cs="Arial"/>
                <w:color w:val="000000" w:themeColor="text1"/>
                <w:sz w:val="20"/>
                <w:szCs w:val="20"/>
              </w:rPr>
            </w:pPr>
            <w:r>
              <w:rPr>
                <w:rFonts w:asciiTheme="minorHAnsi" w:eastAsiaTheme="minorHAnsi" w:hAnsiTheme="minorHAnsi" w:cs="Arial"/>
                <w:color w:val="000000" w:themeColor="text1"/>
                <w:sz w:val="20"/>
                <w:szCs w:val="20"/>
              </w:rPr>
              <w:t>Er is niet consequent vermeld wat je specifiek met het brandblusmiddel kunt blussen.</w:t>
            </w:r>
          </w:p>
          <w:p w14:paraId="2E610B84" w14:textId="03B9F6E1" w:rsidR="00B63850" w:rsidRDefault="00B63850" w:rsidP="00B63850">
            <w:pPr>
              <w:rPr>
                <w:rFonts w:asciiTheme="minorHAnsi" w:eastAsiaTheme="minorHAnsi" w:hAnsiTheme="minorHAnsi" w:cs="Arial"/>
                <w:color w:val="000000" w:themeColor="text1"/>
                <w:sz w:val="20"/>
                <w:szCs w:val="20"/>
              </w:rPr>
            </w:pPr>
          </w:p>
        </w:tc>
        <w:tc>
          <w:tcPr>
            <w:tcW w:w="2361" w:type="dxa"/>
          </w:tcPr>
          <w:p w14:paraId="152864FA" w14:textId="3D587DC5" w:rsidR="00B63850" w:rsidRDefault="00872002" w:rsidP="00B63850">
            <w:pPr>
              <w:rPr>
                <w:rFonts w:asciiTheme="minorHAnsi" w:eastAsiaTheme="minorHAnsi" w:hAnsiTheme="minorHAnsi" w:cs="Arial"/>
                <w:color w:val="000000" w:themeColor="text1"/>
                <w:sz w:val="20"/>
                <w:szCs w:val="20"/>
              </w:rPr>
            </w:pPr>
            <w:sdt>
              <w:sdtPr>
                <w:rPr>
                  <w:rFonts w:asciiTheme="minorHAnsi" w:eastAsiaTheme="minorHAnsi" w:hAnsiTheme="minorHAnsi" w:cs="Arial"/>
                  <w:color w:val="000000" w:themeColor="text1"/>
                  <w:sz w:val="20"/>
                  <w:szCs w:val="20"/>
                </w:rPr>
                <w:id w:val="-119614999"/>
                <w14:checkbox>
                  <w14:checked w14:val="0"/>
                  <w14:checkedState w14:val="2612" w14:font="MS Gothic"/>
                  <w14:uncheckedState w14:val="2610" w14:font="MS Gothic"/>
                </w14:checkbox>
              </w:sdtPr>
              <w:sdtEndPr/>
              <w:sdtContent>
                <w:r w:rsidR="003B6923">
                  <w:rPr>
                    <w:rFonts w:ascii="MS Gothic" w:eastAsia="MS Gothic" w:hAnsi="MS Gothic" w:cs="Arial" w:hint="eastAsia"/>
                    <w:color w:val="000000" w:themeColor="text1"/>
                    <w:sz w:val="20"/>
                    <w:szCs w:val="20"/>
                  </w:rPr>
                  <w:t>☐</w:t>
                </w:r>
              </w:sdtContent>
            </w:sdt>
            <w:r w:rsidR="00A02819">
              <w:rPr>
                <w:rFonts w:asciiTheme="minorHAnsi" w:eastAsiaTheme="minorHAnsi" w:hAnsiTheme="minorHAnsi" w:cs="Arial"/>
                <w:color w:val="000000" w:themeColor="text1"/>
                <w:sz w:val="20"/>
                <w:szCs w:val="20"/>
              </w:rPr>
              <w:t xml:space="preserve"> </w:t>
            </w:r>
            <w:r w:rsidR="00AE2156">
              <w:rPr>
                <w:rFonts w:asciiTheme="minorHAnsi" w:eastAsiaTheme="minorHAnsi" w:hAnsiTheme="minorHAnsi" w:cs="Arial"/>
                <w:color w:val="000000" w:themeColor="text1"/>
                <w:sz w:val="20"/>
                <w:szCs w:val="20"/>
              </w:rPr>
              <w:t>De uitleg van de brandblusmiddel</w:t>
            </w:r>
            <w:r w:rsidR="00A02819">
              <w:rPr>
                <w:rFonts w:asciiTheme="minorHAnsi" w:eastAsiaTheme="minorHAnsi" w:hAnsiTheme="minorHAnsi" w:cs="Arial"/>
                <w:color w:val="000000" w:themeColor="text1"/>
                <w:sz w:val="20"/>
                <w:szCs w:val="20"/>
              </w:rPr>
              <w:t xml:space="preserve"> is correct en volledig. Er staat bij vermeld wat je specifiek met het brandblusmiddel kunt blussen.</w:t>
            </w:r>
          </w:p>
          <w:p w14:paraId="5C03A357" w14:textId="13CC06AA" w:rsidR="00B63850" w:rsidRDefault="00B63850" w:rsidP="00B63850">
            <w:pPr>
              <w:rPr>
                <w:rFonts w:asciiTheme="minorHAnsi" w:eastAsiaTheme="minorHAnsi" w:hAnsiTheme="minorHAnsi" w:cs="Arial"/>
                <w:color w:val="000000" w:themeColor="text1"/>
                <w:sz w:val="20"/>
                <w:szCs w:val="20"/>
              </w:rPr>
            </w:pPr>
          </w:p>
        </w:tc>
        <w:tc>
          <w:tcPr>
            <w:tcW w:w="2208" w:type="dxa"/>
          </w:tcPr>
          <w:p w14:paraId="674E658A" w14:textId="5933B88A" w:rsidR="00A02819" w:rsidRDefault="00872002" w:rsidP="00B63850">
            <w:pPr>
              <w:rPr>
                <w:rFonts w:asciiTheme="minorHAnsi" w:eastAsiaTheme="minorHAnsi" w:hAnsiTheme="minorHAnsi" w:cs="Arial"/>
                <w:color w:val="000000" w:themeColor="text1"/>
                <w:sz w:val="20"/>
                <w:szCs w:val="20"/>
              </w:rPr>
            </w:pPr>
            <w:sdt>
              <w:sdtPr>
                <w:rPr>
                  <w:rFonts w:asciiTheme="minorHAnsi" w:eastAsiaTheme="minorHAnsi" w:hAnsiTheme="minorHAnsi" w:cs="Arial"/>
                  <w:color w:val="000000" w:themeColor="text1"/>
                  <w:sz w:val="20"/>
                  <w:szCs w:val="20"/>
                </w:rPr>
                <w:id w:val="1146558836"/>
                <w14:checkbox>
                  <w14:checked w14:val="0"/>
                  <w14:checkedState w14:val="2612" w14:font="MS Gothic"/>
                  <w14:uncheckedState w14:val="2610" w14:font="MS Gothic"/>
                </w14:checkbox>
              </w:sdtPr>
              <w:sdtEndPr/>
              <w:sdtContent>
                <w:r w:rsidR="003B6923">
                  <w:rPr>
                    <w:rFonts w:ascii="MS Gothic" w:eastAsia="MS Gothic" w:hAnsi="MS Gothic" w:cs="Arial" w:hint="eastAsia"/>
                    <w:color w:val="000000" w:themeColor="text1"/>
                    <w:sz w:val="20"/>
                    <w:szCs w:val="20"/>
                  </w:rPr>
                  <w:t>☐</w:t>
                </w:r>
              </w:sdtContent>
            </w:sdt>
            <w:r w:rsidR="00A02819">
              <w:rPr>
                <w:rFonts w:asciiTheme="minorHAnsi" w:eastAsiaTheme="minorHAnsi" w:hAnsiTheme="minorHAnsi" w:cs="Arial"/>
                <w:color w:val="000000" w:themeColor="text1"/>
                <w:sz w:val="20"/>
                <w:szCs w:val="20"/>
              </w:rPr>
              <w:t xml:space="preserve"> De uitleg van de brandblusmiddel is correct en volledig. Er staat bij vermeld welke bronnen zijn gebruikt.</w:t>
            </w:r>
          </w:p>
          <w:p w14:paraId="129E1906" w14:textId="24E0D2AA" w:rsidR="00B63850" w:rsidRDefault="00A02819" w:rsidP="00A02819">
            <w:pPr>
              <w:rPr>
                <w:rFonts w:asciiTheme="minorHAnsi" w:eastAsiaTheme="minorHAnsi" w:hAnsiTheme="minorHAnsi" w:cs="Arial"/>
                <w:color w:val="000000" w:themeColor="text1"/>
                <w:sz w:val="20"/>
                <w:szCs w:val="20"/>
              </w:rPr>
            </w:pPr>
            <w:r>
              <w:rPr>
                <w:rFonts w:asciiTheme="minorHAnsi" w:eastAsiaTheme="minorHAnsi" w:hAnsiTheme="minorHAnsi" w:cs="Arial"/>
                <w:color w:val="000000" w:themeColor="text1"/>
                <w:sz w:val="20"/>
                <w:szCs w:val="20"/>
              </w:rPr>
              <w:t>Er is aangegeven wat je wel of juist niet het betreffende brandblusmiddel kunt blussen.</w:t>
            </w:r>
          </w:p>
        </w:tc>
      </w:tr>
      <w:tr w:rsidR="003B6923" w14:paraId="1AE6C7D3" w14:textId="77777777" w:rsidTr="003B6923">
        <w:tc>
          <w:tcPr>
            <w:tcW w:w="9062" w:type="dxa"/>
            <w:gridSpan w:val="4"/>
            <w:shd w:val="clear" w:color="auto" w:fill="D4EFF8"/>
          </w:tcPr>
          <w:p w14:paraId="1457DB3F" w14:textId="074011EA" w:rsidR="003B6923" w:rsidRDefault="003B6923" w:rsidP="00B63850">
            <w:pPr>
              <w:rPr>
                <w:rFonts w:asciiTheme="minorHAnsi" w:eastAsiaTheme="minorHAnsi" w:hAnsiTheme="minorHAnsi" w:cs="Arial"/>
                <w:b/>
                <w:color w:val="000000" w:themeColor="text1"/>
                <w:sz w:val="20"/>
                <w:szCs w:val="20"/>
              </w:rPr>
            </w:pPr>
            <w:r>
              <w:rPr>
                <w:rFonts w:asciiTheme="minorHAnsi" w:eastAsiaTheme="minorHAnsi" w:hAnsiTheme="minorHAnsi" w:cs="Arial"/>
                <w:b/>
                <w:color w:val="000000" w:themeColor="text1"/>
                <w:sz w:val="20"/>
                <w:szCs w:val="20"/>
              </w:rPr>
              <w:t>Tips en tops:</w:t>
            </w:r>
          </w:p>
          <w:p w14:paraId="3DFAE046" w14:textId="6E2AE5A2" w:rsidR="003B6923" w:rsidRDefault="003B6923" w:rsidP="00B63850">
            <w:pPr>
              <w:rPr>
                <w:rFonts w:asciiTheme="minorHAnsi" w:eastAsiaTheme="minorHAnsi" w:hAnsiTheme="minorHAnsi" w:cs="Arial"/>
                <w:i/>
                <w:color w:val="000000" w:themeColor="text1"/>
                <w:sz w:val="20"/>
                <w:szCs w:val="20"/>
              </w:rPr>
            </w:pPr>
          </w:p>
          <w:p w14:paraId="7EB86E16" w14:textId="6005EC7B" w:rsidR="003B6923" w:rsidRPr="003B6923" w:rsidRDefault="003B6923" w:rsidP="00B63850">
            <w:pPr>
              <w:rPr>
                <w:rFonts w:asciiTheme="minorHAnsi" w:eastAsiaTheme="minorHAnsi" w:hAnsiTheme="minorHAnsi" w:cs="Arial"/>
                <w:color w:val="000000" w:themeColor="text1"/>
                <w:sz w:val="20"/>
                <w:szCs w:val="20"/>
              </w:rPr>
            </w:pPr>
          </w:p>
          <w:p w14:paraId="5E4E105C" w14:textId="77777777" w:rsidR="003B6923" w:rsidRPr="003B6923" w:rsidRDefault="003B6923" w:rsidP="00B63850">
            <w:pPr>
              <w:rPr>
                <w:rFonts w:asciiTheme="minorHAnsi" w:eastAsiaTheme="minorHAnsi" w:hAnsiTheme="minorHAnsi" w:cs="Arial"/>
                <w:i/>
                <w:color w:val="000000" w:themeColor="text1"/>
                <w:sz w:val="20"/>
                <w:szCs w:val="20"/>
              </w:rPr>
            </w:pPr>
          </w:p>
          <w:p w14:paraId="21BE4195" w14:textId="6CA86C83" w:rsidR="003B6923" w:rsidRDefault="003B6923" w:rsidP="00B63850">
            <w:pPr>
              <w:rPr>
                <w:rFonts w:ascii="MS Gothic" w:eastAsia="MS Gothic" w:hAnsi="MS Gothic" w:cs="Arial"/>
                <w:color w:val="000000" w:themeColor="text1"/>
                <w:sz w:val="20"/>
                <w:szCs w:val="20"/>
              </w:rPr>
            </w:pPr>
          </w:p>
        </w:tc>
      </w:tr>
    </w:tbl>
    <w:p w14:paraId="4A756516" w14:textId="3A8CFAB8" w:rsidR="00E303B3" w:rsidRDefault="00E303B3" w:rsidP="00B46A9D">
      <w:pPr>
        <w:rPr>
          <w:rFonts w:asciiTheme="minorHAnsi" w:eastAsiaTheme="minorHAnsi" w:hAnsiTheme="minorHAnsi" w:cs="Arial"/>
          <w:color w:val="000000" w:themeColor="text1"/>
          <w:sz w:val="20"/>
          <w:szCs w:val="20"/>
        </w:rPr>
      </w:pPr>
    </w:p>
    <w:p w14:paraId="665E4280" w14:textId="77777777" w:rsidR="00AE2156" w:rsidRDefault="00AE2156" w:rsidP="00AE2156">
      <w:pPr>
        <w:pStyle w:val="Lijstalinea"/>
        <w:spacing w:after="160" w:line="259" w:lineRule="auto"/>
      </w:pPr>
    </w:p>
    <w:sectPr w:rsidR="00AE2156" w:rsidSect="00CA4E11">
      <w:headerReference w:type="default" r:id="rId17"/>
      <w:footerReference w:type="default" r:id="rId18"/>
      <w:pgSz w:w="11906" w:h="16838"/>
      <w:pgMar w:top="1843"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12E0A" w14:textId="77777777" w:rsidR="000B087D" w:rsidRDefault="000B087D" w:rsidP="00D2011D">
      <w:r>
        <w:separator/>
      </w:r>
    </w:p>
  </w:endnote>
  <w:endnote w:type="continuationSeparator" w:id="0">
    <w:p w14:paraId="7DEBDE13" w14:textId="77777777" w:rsidR="000B087D" w:rsidRDefault="000B087D" w:rsidP="00D2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8375"/>
    </w:tblGrid>
    <w:tr w:rsidR="004778FA" w:rsidRPr="000372AF" w14:paraId="7DA99095" w14:textId="77777777" w:rsidTr="2F0F4BFB">
      <w:tc>
        <w:tcPr>
          <w:tcW w:w="3096" w:type="dxa"/>
        </w:tcPr>
        <w:p w14:paraId="7DA99092" w14:textId="77777777" w:rsidR="004778FA" w:rsidRPr="000372AF" w:rsidRDefault="2F0F4BFB" w:rsidP="2F0F4BFB">
          <w:pPr>
            <w:pStyle w:val="Geenafstand"/>
            <w:rPr>
              <w:rFonts w:cs="Arial"/>
              <w:color w:val="00B29C"/>
              <w:sz w:val="18"/>
              <w:szCs w:val="18"/>
            </w:rPr>
          </w:pPr>
          <w:r w:rsidRPr="2F0F4BFB">
            <w:rPr>
              <w:rFonts w:cs="Arial"/>
              <w:color w:val="00B29C"/>
              <w:sz w:val="18"/>
              <w:szCs w:val="18"/>
            </w:rPr>
            <w:t>ROC Da Vinci College</w:t>
          </w:r>
        </w:p>
      </w:tc>
      <w:tc>
        <w:tcPr>
          <w:tcW w:w="3096" w:type="dxa"/>
        </w:tcPr>
        <w:p w14:paraId="7DA99093" w14:textId="360C7A9C" w:rsidR="004778FA" w:rsidRPr="000372AF" w:rsidRDefault="00B63850" w:rsidP="00557F2C">
          <w:pPr>
            <w:jc w:val="center"/>
            <w:rPr>
              <w:rFonts w:asciiTheme="minorHAnsi" w:eastAsiaTheme="majorEastAsia" w:hAnsiTheme="minorHAnsi" w:cs="Arial"/>
              <w:color w:val="00B29C"/>
              <w:sz w:val="18"/>
              <w:szCs w:val="18"/>
            </w:rPr>
          </w:pPr>
          <w:r>
            <w:rPr>
              <w:rFonts w:asciiTheme="minorHAnsi" w:eastAsiaTheme="majorEastAsia" w:hAnsiTheme="minorHAnsi" w:cs="Arial"/>
              <w:color w:val="00B29C"/>
              <w:sz w:val="18"/>
              <w:szCs w:val="18"/>
            </w:rPr>
            <w:t>Versie 1.0</w:t>
          </w:r>
        </w:p>
      </w:tc>
      <w:tc>
        <w:tcPr>
          <w:tcW w:w="8375" w:type="dxa"/>
        </w:tcPr>
        <w:sdt>
          <w:sdtPr>
            <w:rPr>
              <w:rFonts w:cs="Arial"/>
              <w:color w:val="00B29C"/>
              <w:sz w:val="18"/>
              <w:szCs w:val="18"/>
            </w:rPr>
            <w:id w:val="2103599885"/>
            <w:docPartObj>
              <w:docPartGallery w:val="Page Numbers (Bottom of Page)"/>
              <w:docPartUnique/>
            </w:docPartObj>
          </w:sdtPr>
          <w:sdtEndPr/>
          <w:sdtContent>
            <w:sdt>
              <w:sdtPr>
                <w:rPr>
                  <w:rFonts w:cs="Arial"/>
                  <w:color w:val="00B29C"/>
                  <w:sz w:val="18"/>
                  <w:szCs w:val="18"/>
                </w:rPr>
                <w:id w:val="1140151061"/>
                <w:docPartObj>
                  <w:docPartGallery w:val="Page Numbers (Top of Page)"/>
                  <w:docPartUnique/>
                </w:docPartObj>
              </w:sdtPr>
              <w:sdtEndPr/>
              <w:sdtContent>
                <w:p w14:paraId="7DA99094" w14:textId="73F9B585" w:rsidR="004778FA" w:rsidRPr="000372AF" w:rsidRDefault="004778FA" w:rsidP="0011744F">
                  <w:pPr>
                    <w:pStyle w:val="Voettekst"/>
                    <w:jc w:val="right"/>
                    <w:rPr>
                      <w:rFonts w:cs="Arial"/>
                      <w:color w:val="00B29C"/>
                      <w:sz w:val="18"/>
                      <w:szCs w:val="18"/>
                    </w:rPr>
                  </w:pPr>
                  <w:r w:rsidRPr="000372AF">
                    <w:rPr>
                      <w:rFonts w:cs="Arial"/>
                      <w:color w:val="00B29C"/>
                      <w:sz w:val="18"/>
                      <w:szCs w:val="18"/>
                    </w:rPr>
                    <w:t xml:space="preserve">Pagina </w:t>
                  </w:r>
                  <w:r w:rsidRPr="000372AF">
                    <w:rPr>
                      <w:rFonts w:cs="Arial"/>
                      <w:b/>
                      <w:bCs/>
                      <w:color w:val="00B29C"/>
                      <w:sz w:val="18"/>
                      <w:szCs w:val="18"/>
                    </w:rPr>
                    <w:fldChar w:fldCharType="begin"/>
                  </w:r>
                  <w:r w:rsidRPr="000372AF">
                    <w:rPr>
                      <w:rFonts w:cs="Arial"/>
                      <w:b/>
                      <w:bCs/>
                      <w:color w:val="00B29C"/>
                      <w:sz w:val="18"/>
                      <w:szCs w:val="18"/>
                    </w:rPr>
                    <w:instrText>PAGE</w:instrText>
                  </w:r>
                  <w:r w:rsidRPr="000372AF">
                    <w:rPr>
                      <w:rFonts w:cs="Arial"/>
                      <w:b/>
                      <w:bCs/>
                      <w:color w:val="00B29C"/>
                      <w:sz w:val="18"/>
                      <w:szCs w:val="18"/>
                    </w:rPr>
                    <w:fldChar w:fldCharType="separate"/>
                  </w:r>
                  <w:r w:rsidR="00872002">
                    <w:rPr>
                      <w:rFonts w:cs="Arial"/>
                      <w:b/>
                      <w:bCs/>
                      <w:noProof/>
                      <w:color w:val="00B29C"/>
                      <w:sz w:val="18"/>
                      <w:szCs w:val="18"/>
                    </w:rPr>
                    <w:t>2</w:t>
                  </w:r>
                  <w:r w:rsidRPr="000372AF">
                    <w:rPr>
                      <w:rFonts w:cs="Arial"/>
                      <w:b/>
                      <w:bCs/>
                      <w:color w:val="00B29C"/>
                      <w:sz w:val="18"/>
                      <w:szCs w:val="18"/>
                    </w:rPr>
                    <w:fldChar w:fldCharType="end"/>
                  </w:r>
                  <w:r w:rsidRPr="000372AF">
                    <w:rPr>
                      <w:rFonts w:cs="Arial"/>
                      <w:color w:val="00B29C"/>
                      <w:sz w:val="18"/>
                      <w:szCs w:val="18"/>
                    </w:rPr>
                    <w:t xml:space="preserve"> van </w:t>
                  </w:r>
                  <w:r w:rsidRPr="000372AF">
                    <w:rPr>
                      <w:rFonts w:cs="Arial"/>
                      <w:b/>
                      <w:bCs/>
                      <w:color w:val="00B29C"/>
                      <w:sz w:val="18"/>
                      <w:szCs w:val="18"/>
                    </w:rPr>
                    <w:fldChar w:fldCharType="begin"/>
                  </w:r>
                  <w:r w:rsidRPr="000372AF">
                    <w:rPr>
                      <w:rFonts w:cs="Arial"/>
                      <w:b/>
                      <w:bCs/>
                      <w:color w:val="00B29C"/>
                      <w:sz w:val="18"/>
                      <w:szCs w:val="18"/>
                    </w:rPr>
                    <w:instrText>NUMPAGES</w:instrText>
                  </w:r>
                  <w:r w:rsidRPr="000372AF">
                    <w:rPr>
                      <w:rFonts w:cs="Arial"/>
                      <w:b/>
                      <w:bCs/>
                      <w:color w:val="00B29C"/>
                      <w:sz w:val="18"/>
                      <w:szCs w:val="18"/>
                    </w:rPr>
                    <w:fldChar w:fldCharType="separate"/>
                  </w:r>
                  <w:r w:rsidR="00872002">
                    <w:rPr>
                      <w:rFonts w:cs="Arial"/>
                      <w:b/>
                      <w:bCs/>
                      <w:noProof/>
                      <w:color w:val="00B29C"/>
                      <w:sz w:val="18"/>
                      <w:szCs w:val="18"/>
                    </w:rPr>
                    <w:t>2</w:t>
                  </w:r>
                  <w:r w:rsidRPr="000372AF">
                    <w:rPr>
                      <w:rFonts w:cs="Arial"/>
                      <w:b/>
                      <w:bCs/>
                      <w:color w:val="00B29C"/>
                      <w:sz w:val="18"/>
                      <w:szCs w:val="18"/>
                    </w:rPr>
                    <w:fldChar w:fldCharType="end"/>
                  </w:r>
                </w:p>
              </w:sdtContent>
            </w:sdt>
          </w:sdtContent>
        </w:sdt>
        <w:p w14:paraId="680D6055" w14:textId="77777777" w:rsidR="2F0F4BFB" w:rsidRDefault="2F0F4BFB"/>
      </w:tc>
    </w:tr>
  </w:tbl>
  <w:p w14:paraId="7DA99096" w14:textId="77777777" w:rsidR="004778FA" w:rsidRPr="000372AF" w:rsidRDefault="004778FA" w:rsidP="00557F2C">
    <w:pPr>
      <w:pStyle w:val="Voettekst"/>
      <w:rPr>
        <w:rFonts w:cs="Arial"/>
        <w:color w:val="00B29C"/>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F8E2E" w14:textId="77777777" w:rsidR="000B087D" w:rsidRDefault="000B087D" w:rsidP="00D2011D">
      <w:r>
        <w:separator/>
      </w:r>
    </w:p>
  </w:footnote>
  <w:footnote w:type="continuationSeparator" w:id="0">
    <w:p w14:paraId="37D86022" w14:textId="77777777" w:rsidR="000B087D" w:rsidRDefault="000B087D" w:rsidP="00D20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502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5"/>
      <w:gridCol w:w="7701"/>
    </w:tblGrid>
    <w:tr w:rsidR="004778FA" w:rsidRPr="000372AF" w14:paraId="7DA99090" w14:textId="77777777" w:rsidTr="2F0F4BFB">
      <w:tc>
        <w:tcPr>
          <w:tcW w:w="7325" w:type="dxa"/>
          <w:vAlign w:val="center"/>
        </w:tcPr>
        <w:p w14:paraId="7DA9908D" w14:textId="3596BE23" w:rsidR="004778FA" w:rsidRPr="000372AF" w:rsidRDefault="2F0F4BFB" w:rsidP="2F0F4BFB">
          <w:pPr>
            <w:pStyle w:val="Koptekst"/>
            <w:rPr>
              <w:rFonts w:cs="Arial"/>
              <w:color w:val="00B29C"/>
              <w:sz w:val="56"/>
              <w:szCs w:val="56"/>
            </w:rPr>
          </w:pPr>
          <w:r w:rsidRPr="2F0F4BFB">
            <w:rPr>
              <w:rFonts w:cs="Arial"/>
              <w:color w:val="00B29C"/>
              <w:sz w:val="56"/>
              <w:szCs w:val="56"/>
            </w:rPr>
            <w:t>Opdracht</w:t>
          </w:r>
        </w:p>
        <w:p w14:paraId="7DA9908E" w14:textId="27FB1851" w:rsidR="004778FA" w:rsidRPr="000372AF" w:rsidRDefault="00CA2D9B" w:rsidP="001D3989">
          <w:pPr>
            <w:pStyle w:val="Koptekst"/>
            <w:rPr>
              <w:rFonts w:cs="Arial"/>
              <w:color w:val="00B29C"/>
              <w:sz w:val="36"/>
              <w:szCs w:val="36"/>
            </w:rPr>
          </w:pPr>
          <w:r>
            <w:rPr>
              <w:rFonts w:cs="Arial"/>
              <w:color w:val="000000" w:themeColor="text1"/>
              <w:sz w:val="36"/>
              <w:szCs w:val="36"/>
            </w:rPr>
            <w:t>Sector Gezondheidszorg en Welzijn</w:t>
          </w:r>
        </w:p>
      </w:tc>
      <w:tc>
        <w:tcPr>
          <w:tcW w:w="7701" w:type="dxa"/>
          <w:vAlign w:val="center"/>
        </w:tcPr>
        <w:p w14:paraId="7DA9908F" w14:textId="28D08B07" w:rsidR="004778FA" w:rsidRPr="000372AF" w:rsidRDefault="004778FA" w:rsidP="00CA4E11">
          <w:pPr>
            <w:pStyle w:val="Koptekst"/>
            <w:jc w:val="right"/>
            <w:rPr>
              <w:rFonts w:cs="Arial"/>
            </w:rPr>
          </w:pPr>
        </w:p>
      </w:tc>
    </w:tr>
  </w:tbl>
  <w:p w14:paraId="7DA99091" w14:textId="6372653B" w:rsidR="004778FA" w:rsidRPr="000372AF" w:rsidRDefault="00CA4E11" w:rsidP="00D2011D">
    <w:pPr>
      <w:pStyle w:val="Koptekst"/>
      <w:rPr>
        <w:rFonts w:cs="Arial"/>
        <w:sz w:val="2"/>
        <w:szCs w:val="2"/>
      </w:rPr>
    </w:pPr>
    <w:r>
      <w:rPr>
        <w:rFonts w:cs="Arial"/>
        <w:noProof/>
        <w:color w:val="0072BC"/>
        <w:sz w:val="16"/>
        <w:szCs w:val="16"/>
        <w:lang w:eastAsia="nl-NL"/>
      </w:rPr>
      <w:drawing>
        <wp:anchor distT="0" distB="0" distL="114300" distR="114300" simplePos="0" relativeHeight="251674112" behindDoc="1" locked="0" layoutInCell="1" allowOverlap="1" wp14:anchorId="690A067A" wp14:editId="12400FF7">
          <wp:simplePos x="0" y="0"/>
          <wp:positionH relativeFrom="column">
            <wp:posOffset>5333365</wp:posOffset>
          </wp:positionH>
          <wp:positionV relativeFrom="paragraph">
            <wp:posOffset>-892810</wp:posOffset>
          </wp:positionV>
          <wp:extent cx="1321435" cy="1236443"/>
          <wp:effectExtent l="0" t="0" r="0" b="190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roen.jpg"/>
                  <pic:cNvPicPr/>
                </pic:nvPicPr>
                <pic:blipFill>
                  <a:blip r:embed="rId1">
                    <a:extLst>
                      <a:ext uri="{28A0092B-C50C-407E-A947-70E740481C1C}">
                        <a14:useLocalDpi xmlns:a14="http://schemas.microsoft.com/office/drawing/2010/main" val="0"/>
                      </a:ext>
                    </a:extLst>
                  </a:blip>
                  <a:stretch>
                    <a:fillRect/>
                  </a:stretch>
                </pic:blipFill>
                <pic:spPr>
                  <a:xfrm>
                    <a:off x="0" y="0"/>
                    <a:ext cx="1324983" cy="12397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7BE3"/>
    <w:multiLevelType w:val="hybridMultilevel"/>
    <w:tmpl w:val="10CE2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A810E6"/>
    <w:multiLevelType w:val="hybridMultilevel"/>
    <w:tmpl w:val="EDA21D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32280D"/>
    <w:multiLevelType w:val="hybridMultilevel"/>
    <w:tmpl w:val="787EEF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A7234D"/>
    <w:multiLevelType w:val="hybridMultilevel"/>
    <w:tmpl w:val="D94233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9D63E97"/>
    <w:multiLevelType w:val="hybridMultilevel"/>
    <w:tmpl w:val="C7D26BFA"/>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B81711A"/>
    <w:multiLevelType w:val="hybridMultilevel"/>
    <w:tmpl w:val="8CC86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C307F7"/>
    <w:multiLevelType w:val="hybridMultilevel"/>
    <w:tmpl w:val="C29450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39F37CF"/>
    <w:multiLevelType w:val="hybridMultilevel"/>
    <w:tmpl w:val="9DAE91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E47CE3"/>
    <w:multiLevelType w:val="hybridMultilevel"/>
    <w:tmpl w:val="F5AC4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FD011DF"/>
    <w:multiLevelType w:val="hybridMultilevel"/>
    <w:tmpl w:val="9042B19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4"/>
  </w:num>
  <w:num w:numId="5">
    <w:abstractNumId w:val="2"/>
  </w:num>
  <w:num w:numId="6">
    <w:abstractNumId w:val="3"/>
  </w:num>
  <w:num w:numId="7">
    <w:abstractNumId w:val="0"/>
  </w:num>
  <w:num w:numId="8">
    <w:abstractNumId w:val="5"/>
  </w:num>
  <w:num w:numId="9">
    <w:abstractNumId w:val="1"/>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BF"/>
    <w:rsid w:val="0000788E"/>
    <w:rsid w:val="00010C10"/>
    <w:rsid w:val="000211B7"/>
    <w:rsid w:val="0003691C"/>
    <w:rsid w:val="000372AF"/>
    <w:rsid w:val="00072220"/>
    <w:rsid w:val="00084F6C"/>
    <w:rsid w:val="00095892"/>
    <w:rsid w:val="000B087D"/>
    <w:rsid w:val="000C6563"/>
    <w:rsid w:val="000C7FE4"/>
    <w:rsid w:val="0011744F"/>
    <w:rsid w:val="00174B01"/>
    <w:rsid w:val="001862D1"/>
    <w:rsid w:val="00190EF9"/>
    <w:rsid w:val="001A03B7"/>
    <w:rsid w:val="001B2476"/>
    <w:rsid w:val="001B2943"/>
    <w:rsid w:val="001B6153"/>
    <w:rsid w:val="001C4CCA"/>
    <w:rsid w:val="001C5BF4"/>
    <w:rsid w:val="001D3989"/>
    <w:rsid w:val="001E7F57"/>
    <w:rsid w:val="001F4417"/>
    <w:rsid w:val="002154A0"/>
    <w:rsid w:val="00221E3C"/>
    <w:rsid w:val="002250DE"/>
    <w:rsid w:val="00227A12"/>
    <w:rsid w:val="002351BA"/>
    <w:rsid w:val="0023720A"/>
    <w:rsid w:val="0025442A"/>
    <w:rsid w:val="00271548"/>
    <w:rsid w:val="002719AA"/>
    <w:rsid w:val="002748FF"/>
    <w:rsid w:val="00291C66"/>
    <w:rsid w:val="002A6FC6"/>
    <w:rsid w:val="002B15A2"/>
    <w:rsid w:val="002E16F2"/>
    <w:rsid w:val="002E231B"/>
    <w:rsid w:val="002E7896"/>
    <w:rsid w:val="002F28C5"/>
    <w:rsid w:val="003022E6"/>
    <w:rsid w:val="00306B06"/>
    <w:rsid w:val="0032728B"/>
    <w:rsid w:val="00362D08"/>
    <w:rsid w:val="00366212"/>
    <w:rsid w:val="00374E8B"/>
    <w:rsid w:val="00376766"/>
    <w:rsid w:val="0038732E"/>
    <w:rsid w:val="003A1408"/>
    <w:rsid w:val="003B6923"/>
    <w:rsid w:val="003C231F"/>
    <w:rsid w:val="003D4AA6"/>
    <w:rsid w:val="003E7493"/>
    <w:rsid w:val="003E7AE1"/>
    <w:rsid w:val="003E7F40"/>
    <w:rsid w:val="00400186"/>
    <w:rsid w:val="00400474"/>
    <w:rsid w:val="00405B20"/>
    <w:rsid w:val="00422BE4"/>
    <w:rsid w:val="004522CD"/>
    <w:rsid w:val="00454B50"/>
    <w:rsid w:val="00471FD4"/>
    <w:rsid w:val="00475A0E"/>
    <w:rsid w:val="004778FA"/>
    <w:rsid w:val="004C3D89"/>
    <w:rsid w:val="004E7953"/>
    <w:rsid w:val="00504D7E"/>
    <w:rsid w:val="00505500"/>
    <w:rsid w:val="005320EC"/>
    <w:rsid w:val="00535EF9"/>
    <w:rsid w:val="00543420"/>
    <w:rsid w:val="00553E9C"/>
    <w:rsid w:val="00557F2C"/>
    <w:rsid w:val="005D0E3C"/>
    <w:rsid w:val="005D5428"/>
    <w:rsid w:val="005E6CB5"/>
    <w:rsid w:val="005F040F"/>
    <w:rsid w:val="005F5741"/>
    <w:rsid w:val="006022F7"/>
    <w:rsid w:val="00624CA5"/>
    <w:rsid w:val="0062584A"/>
    <w:rsid w:val="00631B4B"/>
    <w:rsid w:val="006413B4"/>
    <w:rsid w:val="00652136"/>
    <w:rsid w:val="00653B36"/>
    <w:rsid w:val="00661136"/>
    <w:rsid w:val="00664BB6"/>
    <w:rsid w:val="00681F6A"/>
    <w:rsid w:val="00682994"/>
    <w:rsid w:val="00685BB4"/>
    <w:rsid w:val="00691E02"/>
    <w:rsid w:val="006A1F31"/>
    <w:rsid w:val="006A3A75"/>
    <w:rsid w:val="006B40B7"/>
    <w:rsid w:val="006C1FE6"/>
    <w:rsid w:val="006D3F1A"/>
    <w:rsid w:val="006E400E"/>
    <w:rsid w:val="00700B4C"/>
    <w:rsid w:val="00701F97"/>
    <w:rsid w:val="00721530"/>
    <w:rsid w:val="00721C82"/>
    <w:rsid w:val="00724A3F"/>
    <w:rsid w:val="00726D1A"/>
    <w:rsid w:val="007332EA"/>
    <w:rsid w:val="00747733"/>
    <w:rsid w:val="00756CB4"/>
    <w:rsid w:val="00767F08"/>
    <w:rsid w:val="00793B2E"/>
    <w:rsid w:val="007C1826"/>
    <w:rsid w:val="008427FB"/>
    <w:rsid w:val="00843805"/>
    <w:rsid w:val="008446D3"/>
    <w:rsid w:val="008449B2"/>
    <w:rsid w:val="00844BEE"/>
    <w:rsid w:val="00846617"/>
    <w:rsid w:val="008537D9"/>
    <w:rsid w:val="00872002"/>
    <w:rsid w:val="00875127"/>
    <w:rsid w:val="00895680"/>
    <w:rsid w:val="008A71EA"/>
    <w:rsid w:val="008C2C9A"/>
    <w:rsid w:val="008C6562"/>
    <w:rsid w:val="008E364D"/>
    <w:rsid w:val="008F788F"/>
    <w:rsid w:val="00911D28"/>
    <w:rsid w:val="00926A73"/>
    <w:rsid w:val="00961583"/>
    <w:rsid w:val="00962C29"/>
    <w:rsid w:val="00971D90"/>
    <w:rsid w:val="009A372E"/>
    <w:rsid w:val="009C3472"/>
    <w:rsid w:val="009D0765"/>
    <w:rsid w:val="009F5530"/>
    <w:rsid w:val="00A02819"/>
    <w:rsid w:val="00A23C42"/>
    <w:rsid w:val="00A45DD7"/>
    <w:rsid w:val="00AA5F93"/>
    <w:rsid w:val="00AA78B9"/>
    <w:rsid w:val="00AC4102"/>
    <w:rsid w:val="00AD6CA6"/>
    <w:rsid w:val="00AD7B54"/>
    <w:rsid w:val="00AE1828"/>
    <w:rsid w:val="00AE2156"/>
    <w:rsid w:val="00AF0CEC"/>
    <w:rsid w:val="00B05760"/>
    <w:rsid w:val="00B26D58"/>
    <w:rsid w:val="00B46A9D"/>
    <w:rsid w:val="00B5060A"/>
    <w:rsid w:val="00B544FE"/>
    <w:rsid w:val="00B5485B"/>
    <w:rsid w:val="00B62544"/>
    <w:rsid w:val="00B63850"/>
    <w:rsid w:val="00B63D6A"/>
    <w:rsid w:val="00B82C19"/>
    <w:rsid w:val="00BF3183"/>
    <w:rsid w:val="00C4514E"/>
    <w:rsid w:val="00C664E9"/>
    <w:rsid w:val="00C943E3"/>
    <w:rsid w:val="00CA2D05"/>
    <w:rsid w:val="00CA2D9B"/>
    <w:rsid w:val="00CA4E11"/>
    <w:rsid w:val="00CB6632"/>
    <w:rsid w:val="00CE4ABF"/>
    <w:rsid w:val="00CF732F"/>
    <w:rsid w:val="00D2011D"/>
    <w:rsid w:val="00D23BA3"/>
    <w:rsid w:val="00D314AB"/>
    <w:rsid w:val="00D47B61"/>
    <w:rsid w:val="00D60785"/>
    <w:rsid w:val="00D8561D"/>
    <w:rsid w:val="00D92428"/>
    <w:rsid w:val="00DB7550"/>
    <w:rsid w:val="00DC7B34"/>
    <w:rsid w:val="00DD3AAF"/>
    <w:rsid w:val="00DD40FD"/>
    <w:rsid w:val="00DD4983"/>
    <w:rsid w:val="00DE1B58"/>
    <w:rsid w:val="00E11C70"/>
    <w:rsid w:val="00E1499F"/>
    <w:rsid w:val="00E303B3"/>
    <w:rsid w:val="00E4461A"/>
    <w:rsid w:val="00E848DA"/>
    <w:rsid w:val="00E8541A"/>
    <w:rsid w:val="00E87F81"/>
    <w:rsid w:val="00E94914"/>
    <w:rsid w:val="00E96A30"/>
    <w:rsid w:val="00EA1755"/>
    <w:rsid w:val="00EA47E0"/>
    <w:rsid w:val="00ED135C"/>
    <w:rsid w:val="00ED7EC6"/>
    <w:rsid w:val="00EF53D0"/>
    <w:rsid w:val="00F00BB2"/>
    <w:rsid w:val="00F02D9C"/>
    <w:rsid w:val="00F1341F"/>
    <w:rsid w:val="00F21053"/>
    <w:rsid w:val="00F403D8"/>
    <w:rsid w:val="00F40ABB"/>
    <w:rsid w:val="00F40FBF"/>
    <w:rsid w:val="00F44328"/>
    <w:rsid w:val="00F63668"/>
    <w:rsid w:val="00F63D5E"/>
    <w:rsid w:val="00F71DD2"/>
    <w:rsid w:val="00F722EC"/>
    <w:rsid w:val="00F73F01"/>
    <w:rsid w:val="00F974F0"/>
    <w:rsid w:val="00FC54C0"/>
    <w:rsid w:val="00FD0D2C"/>
    <w:rsid w:val="00FF3510"/>
    <w:rsid w:val="00FF3F43"/>
    <w:rsid w:val="2F0F4B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A98EDE"/>
  <w15:docId w15:val="{F037A51C-C141-413A-ACA2-7A97B90E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54A0"/>
    <w:pPr>
      <w:spacing w:after="0" w:line="240" w:lineRule="auto"/>
    </w:pPr>
    <w:rPr>
      <w:rFonts w:ascii="Calibri" w:eastAsia="Times New Roman" w:hAnsi="Calibri" w:cs="Times New Roman"/>
    </w:rPr>
  </w:style>
  <w:style w:type="paragraph" w:styleId="Kop1">
    <w:name w:val="heading 1"/>
    <w:basedOn w:val="Standaard"/>
    <w:next w:val="Standaard"/>
    <w:link w:val="Kop1Char"/>
    <w:autoRedefine/>
    <w:uiPriority w:val="9"/>
    <w:qFormat/>
    <w:rsid w:val="00ED135C"/>
    <w:pPr>
      <w:keepNext/>
      <w:keepLines/>
      <w:spacing w:before="240"/>
      <w:outlineLvl w:val="0"/>
    </w:pPr>
    <w:rPr>
      <w:rFonts w:ascii="Arial" w:eastAsiaTheme="minorHAnsi" w:hAnsi="Arial" w:cstheme="majorBidi"/>
      <w:color w:val="00A8A4"/>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E4ABF"/>
    <w:pPr>
      <w:spacing w:after="0" w:line="240" w:lineRule="auto"/>
    </w:pPr>
  </w:style>
  <w:style w:type="paragraph" w:styleId="Lijstalinea">
    <w:name w:val="List Paragraph"/>
    <w:basedOn w:val="Standaard"/>
    <w:uiPriority w:val="34"/>
    <w:qFormat/>
    <w:rsid w:val="00CE4ABF"/>
    <w:pPr>
      <w:spacing w:after="200" w:line="276" w:lineRule="auto"/>
      <w:ind w:left="720"/>
      <w:contextualSpacing/>
    </w:pPr>
    <w:rPr>
      <w:rFonts w:asciiTheme="minorHAnsi" w:eastAsiaTheme="minorHAnsi" w:hAnsiTheme="minorHAnsi" w:cstheme="minorBidi"/>
    </w:rPr>
  </w:style>
  <w:style w:type="paragraph" w:styleId="Koptekst">
    <w:name w:val="header"/>
    <w:basedOn w:val="Standaard"/>
    <w:link w:val="KoptekstChar"/>
    <w:uiPriority w:val="99"/>
    <w:unhideWhenUsed/>
    <w:rsid w:val="00D2011D"/>
    <w:pPr>
      <w:tabs>
        <w:tab w:val="center" w:pos="4536"/>
        <w:tab w:val="right" w:pos="9072"/>
      </w:tabs>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D2011D"/>
  </w:style>
  <w:style w:type="paragraph" w:styleId="Voettekst">
    <w:name w:val="footer"/>
    <w:basedOn w:val="Standaard"/>
    <w:link w:val="VoettekstChar"/>
    <w:uiPriority w:val="99"/>
    <w:unhideWhenUsed/>
    <w:rsid w:val="00D2011D"/>
    <w:pPr>
      <w:tabs>
        <w:tab w:val="center" w:pos="4536"/>
        <w:tab w:val="right" w:pos="9072"/>
      </w:tabs>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D2011D"/>
  </w:style>
  <w:style w:type="paragraph" w:styleId="Ballontekst">
    <w:name w:val="Balloon Text"/>
    <w:basedOn w:val="Standaard"/>
    <w:link w:val="BallontekstChar"/>
    <w:uiPriority w:val="99"/>
    <w:semiHidden/>
    <w:unhideWhenUsed/>
    <w:rsid w:val="00D2011D"/>
    <w:rPr>
      <w:rFonts w:ascii="Tahoma" w:eastAsiaTheme="minorHAnsi" w:hAnsi="Tahoma" w:cs="Tahoma"/>
      <w:sz w:val="16"/>
      <w:szCs w:val="16"/>
    </w:rPr>
  </w:style>
  <w:style w:type="character" w:customStyle="1" w:styleId="BallontekstChar">
    <w:name w:val="Ballontekst Char"/>
    <w:basedOn w:val="Standaardalinea-lettertype"/>
    <w:link w:val="Ballontekst"/>
    <w:uiPriority w:val="99"/>
    <w:semiHidden/>
    <w:rsid w:val="00D2011D"/>
    <w:rPr>
      <w:rFonts w:ascii="Tahoma" w:hAnsi="Tahoma" w:cs="Tahoma"/>
      <w:sz w:val="16"/>
      <w:szCs w:val="16"/>
    </w:rPr>
  </w:style>
  <w:style w:type="table" w:styleId="Tabelraster">
    <w:name w:val="Table Grid"/>
    <w:basedOn w:val="Standaardtabel"/>
    <w:uiPriority w:val="59"/>
    <w:rsid w:val="00D2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itel">
    <w:name w:val="Kop titel"/>
    <w:basedOn w:val="Koptekst"/>
    <w:link w:val="KoptitelChar"/>
    <w:qFormat/>
    <w:rsid w:val="00844BEE"/>
    <w:rPr>
      <w:rFonts w:ascii="Arial" w:hAnsi="Arial" w:cs="Arial"/>
      <w:color w:val="00B29C"/>
      <w:sz w:val="32"/>
      <w:szCs w:val="20"/>
    </w:rPr>
  </w:style>
  <w:style w:type="paragraph" w:customStyle="1" w:styleId="Stijl1">
    <w:name w:val="Stijl1"/>
    <w:basedOn w:val="Kop1"/>
    <w:link w:val="Stijl1Char"/>
    <w:qFormat/>
    <w:rsid w:val="00844BEE"/>
  </w:style>
  <w:style w:type="character" w:customStyle="1" w:styleId="KoptitelChar">
    <w:name w:val="Kop titel Char"/>
    <w:basedOn w:val="KoptekstChar"/>
    <w:link w:val="Koptitel"/>
    <w:rsid w:val="00844BEE"/>
    <w:rPr>
      <w:rFonts w:ascii="Arial" w:hAnsi="Arial" w:cs="Arial"/>
      <w:color w:val="00B29C"/>
      <w:sz w:val="32"/>
      <w:szCs w:val="20"/>
    </w:rPr>
  </w:style>
  <w:style w:type="character" w:customStyle="1" w:styleId="Kop1Char">
    <w:name w:val="Kop 1 Char"/>
    <w:basedOn w:val="Standaardalinea-lettertype"/>
    <w:link w:val="Kop1"/>
    <w:uiPriority w:val="9"/>
    <w:rsid w:val="00ED135C"/>
    <w:rPr>
      <w:rFonts w:ascii="Arial" w:hAnsi="Arial" w:cstheme="majorBidi"/>
      <w:color w:val="00A8A4"/>
      <w:sz w:val="32"/>
      <w:szCs w:val="32"/>
    </w:rPr>
  </w:style>
  <w:style w:type="character" w:customStyle="1" w:styleId="Stijl1Char">
    <w:name w:val="Stijl1 Char"/>
    <w:basedOn w:val="Kop1Char"/>
    <w:link w:val="Stijl1"/>
    <w:rsid w:val="00844BEE"/>
    <w:rPr>
      <w:rFonts w:ascii="Arial" w:eastAsiaTheme="majorEastAsia" w:hAnsi="Arial" w:cstheme="majorBidi"/>
      <w:color w:val="00A8A4"/>
      <w:sz w:val="32"/>
      <w:szCs w:val="32"/>
    </w:rPr>
  </w:style>
  <w:style w:type="character" w:styleId="Hyperlink">
    <w:name w:val="Hyperlink"/>
    <w:basedOn w:val="Standaardalinea-lettertype"/>
    <w:uiPriority w:val="99"/>
    <w:unhideWhenUsed/>
    <w:rsid w:val="005D5428"/>
    <w:rPr>
      <w:color w:val="0000FF" w:themeColor="hyperlink"/>
      <w:u w:val="single"/>
    </w:rPr>
  </w:style>
  <w:style w:type="character" w:styleId="GevolgdeHyperlink">
    <w:name w:val="FollowedHyperlink"/>
    <w:basedOn w:val="Standaardalinea-lettertype"/>
    <w:uiPriority w:val="99"/>
    <w:semiHidden/>
    <w:unhideWhenUsed/>
    <w:rsid w:val="00747733"/>
    <w:rPr>
      <w:color w:val="800080" w:themeColor="followedHyperlink"/>
      <w:u w:val="single"/>
    </w:rPr>
  </w:style>
  <w:style w:type="paragraph" w:styleId="Tekstzonderopmaak">
    <w:name w:val="Plain Text"/>
    <w:basedOn w:val="Standaard"/>
    <w:link w:val="TekstzonderopmaakChar"/>
    <w:rsid w:val="002250DE"/>
    <w:rPr>
      <w:rFonts w:ascii="Courier New" w:hAnsi="Courier New" w:cs="Courier New"/>
      <w:spacing w:val="6"/>
      <w:sz w:val="20"/>
      <w:szCs w:val="20"/>
      <w:lang w:eastAsia="nl-NL"/>
    </w:rPr>
  </w:style>
  <w:style w:type="character" w:customStyle="1" w:styleId="TekstzonderopmaakChar">
    <w:name w:val="Tekst zonder opmaak Char"/>
    <w:basedOn w:val="Standaardalinea-lettertype"/>
    <w:link w:val="Tekstzonderopmaak"/>
    <w:rsid w:val="002250DE"/>
    <w:rPr>
      <w:rFonts w:ascii="Courier New" w:eastAsia="Times New Roman" w:hAnsi="Courier New" w:cs="Courier New"/>
      <w:spacing w:val="6"/>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l.padle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l.padlet.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0F22CD60CAC54794DAA90F9597B2C5" ma:contentTypeVersion="0" ma:contentTypeDescription="Een nieuw document maken." ma:contentTypeScope="" ma:versionID="3045af19f5ca3b6e5235bd06195882d2">
  <xsd:schema xmlns:xsd="http://www.w3.org/2001/XMLSchema" xmlns:xs="http://www.w3.org/2001/XMLSchema" xmlns:p="http://schemas.microsoft.com/office/2006/metadata/properties" xmlns:ns2="5a16d1a4-8499-4c0f-a306-d332d80690c2" targetNamespace="http://schemas.microsoft.com/office/2006/metadata/properties" ma:root="true" ma:fieldsID="cdf7cc8a636405708b665e4ffe2791d9" ns2:_="">
    <xsd:import namespace="5a16d1a4-8499-4c0f-a306-d332d80690c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6d1a4-8499-4c0f-a306-d332d80690c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a16d1a4-8499-4c0f-a306-d332d80690c2">7P5RVES5SFHJ-511-1185</_dlc_DocId>
    <_dlc_DocIdUrl xmlns="5a16d1a4-8499-4c0f-a306-d332d80690c2">
      <Url>https://www.mydavinci.nl/sites/samenwerken/oowzo/_layouts/15/DocIdRedir.aspx?ID=7P5RVES5SFHJ-511-1185</Url>
      <Description>7P5RVES5SFHJ-511-1185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9A26-2329-4677-A3B7-76C25EDDF4D9}">
  <ds:schemaRefs>
    <ds:schemaRef ds:uri="http://schemas.microsoft.com/sharepoint/events"/>
  </ds:schemaRefs>
</ds:datastoreItem>
</file>

<file path=customXml/itemProps2.xml><?xml version="1.0" encoding="utf-8"?>
<ds:datastoreItem xmlns:ds="http://schemas.openxmlformats.org/officeDocument/2006/customXml" ds:itemID="{FBC4F02E-A7FD-44DA-BF00-F1EA2E80CC2A}">
  <ds:schemaRefs>
    <ds:schemaRef ds:uri="http://schemas.microsoft.com/sharepoint/v3/contenttype/forms"/>
  </ds:schemaRefs>
</ds:datastoreItem>
</file>

<file path=customXml/itemProps3.xml><?xml version="1.0" encoding="utf-8"?>
<ds:datastoreItem xmlns:ds="http://schemas.openxmlformats.org/officeDocument/2006/customXml" ds:itemID="{5BAC42D4-6B6D-45F5-AF62-98A1EEA25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6d1a4-8499-4c0f-a306-d332d806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C9A7D-45F7-49F8-B4A0-79CA927641C7}">
  <ds:schemaRefs>
    <ds:schemaRef ds:uri="http://purl.org/dc/elements/1.1/"/>
    <ds:schemaRef ds:uri="http://schemas.microsoft.com/office/2006/metadata/properties"/>
    <ds:schemaRef ds:uri="5a16d1a4-8499-4c0f-a306-d332d80690c2"/>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868E12F-F1A2-49BA-87B7-2FE5A859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ederoode@davinci.nl</dc:creator>
  <cp:lastModifiedBy>Marjolein Knijnenburg</cp:lastModifiedBy>
  <cp:revision>2</cp:revision>
  <cp:lastPrinted>2014-06-18T06:49:00Z</cp:lastPrinted>
  <dcterms:created xsi:type="dcterms:W3CDTF">2020-07-07T13:41:00Z</dcterms:created>
  <dcterms:modified xsi:type="dcterms:W3CDTF">2020-07-07T13:41:00Z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0x0101001B0F22CD60CAC54794DAA90F9597B2C5</vt:lpwstr>
  </property>
  <property fmtid="{D5CDD505-2E9C-101B-9397-08002B2CF9AE}" pid="3" name="_dlc_DocIdItemGuid">
    <vt:lpwstr>4f383b23-e517-40b6-bacd-a08ff54f0f05</vt:lpwstr>
  </property>
</Properties>
</file>